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17ED"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jc w:val="center"/>
        <w:rPr>
          <w:rFonts w:ascii="Arial Narrow" w:eastAsia="Times New Roman" w:hAnsi="Arial Narrow" w:cs="Times New Roman"/>
          <w:b/>
          <w:color w:val="000000"/>
          <w:kern w:val="0"/>
          <w:sz w:val="22"/>
          <w:szCs w:val="22"/>
          <w14:ligatures w14:val="none"/>
        </w:rPr>
      </w:pPr>
      <w:r w:rsidRPr="00260C09">
        <w:rPr>
          <w:rFonts w:ascii="Arial Narrow" w:eastAsia="Times New Roman" w:hAnsi="Arial Narrow" w:cs="Times New Roman"/>
          <w:b/>
          <w:color w:val="000000"/>
          <w:kern w:val="0"/>
          <w:sz w:val="22"/>
          <w:szCs w:val="22"/>
          <w14:ligatures w14:val="none"/>
        </w:rPr>
        <w:t>LEGAL NOTICE</w:t>
      </w:r>
    </w:p>
    <w:p w14:paraId="0BBB77AF"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Arial Narrow" w:eastAsia="Times New Roman" w:hAnsi="Arial Narrow" w:cs="Arial"/>
          <w:b/>
          <w:color w:val="000000"/>
          <w:kern w:val="0"/>
          <w:sz w:val="22"/>
          <w:szCs w:val="22"/>
          <w14:ligatures w14:val="none"/>
        </w:rPr>
      </w:pPr>
    </w:p>
    <w:p w14:paraId="047023BB" w14:textId="46A24E65" w:rsidR="001E08ED" w:rsidRPr="00260C09" w:rsidRDefault="001E08ED" w:rsidP="001E08ED">
      <w:pPr>
        <w:widowControl w:val="0"/>
        <w:suppressAutoHyphens/>
        <w:snapToGrid w:val="0"/>
        <w:spacing w:after="0" w:line="240" w:lineRule="auto"/>
        <w:outlineLvl w:val="0"/>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 xml:space="preserve">Harper College will accept Proposals for Software-As-A-Service (Saas) Platform </w:t>
      </w:r>
      <w:r w:rsidR="00301A00" w:rsidRPr="00260C09">
        <w:rPr>
          <w:rFonts w:ascii="Arial Narrow" w:eastAsia="Times New Roman" w:hAnsi="Arial Narrow" w:cs="Arial"/>
          <w:color w:val="000000"/>
          <w:kern w:val="0"/>
          <w:sz w:val="22"/>
          <w:szCs w:val="22"/>
          <w14:ligatures w14:val="none"/>
        </w:rPr>
        <w:t>for</w:t>
      </w:r>
      <w:r w:rsidRPr="00260C09">
        <w:rPr>
          <w:rFonts w:ascii="Arial Narrow" w:eastAsia="Times New Roman" w:hAnsi="Arial Narrow" w:cs="Arial"/>
          <w:color w:val="000000"/>
          <w:kern w:val="0"/>
          <w:sz w:val="22"/>
          <w:szCs w:val="22"/>
          <w14:ligatures w14:val="none"/>
        </w:rPr>
        <w:t xml:space="preserve"> Peer Mentoring Program Q01236 until 2:00 P.M. Local Time on </w:t>
      </w:r>
      <w:r w:rsidRPr="00260C09">
        <w:rPr>
          <w:rFonts w:ascii="Arial Narrow" w:eastAsia="Times New Roman" w:hAnsi="Arial Narrow" w:cs="Arial"/>
          <w:b/>
          <w:bCs/>
          <w:color w:val="000000"/>
          <w:kern w:val="0"/>
          <w:sz w:val="22"/>
          <w:szCs w:val="22"/>
          <w:u w:val="single"/>
          <w14:ligatures w14:val="none"/>
        </w:rPr>
        <w:t>Wednesday, April 15, 2026</w:t>
      </w:r>
      <w:r w:rsidRPr="00260C09">
        <w:rPr>
          <w:rFonts w:ascii="Arial Narrow" w:eastAsia="Times New Roman" w:hAnsi="Arial Narrow" w:cs="Arial"/>
          <w:color w:val="000000"/>
          <w:kern w:val="0"/>
          <w:sz w:val="22"/>
          <w:szCs w:val="22"/>
          <w14:ligatures w14:val="none"/>
        </w:rPr>
        <w:t xml:space="preserve">. </w:t>
      </w:r>
    </w:p>
    <w:p w14:paraId="5D177607" w14:textId="77777777" w:rsidR="001E08ED" w:rsidRPr="00260C09" w:rsidRDefault="001E08ED" w:rsidP="001E08ED">
      <w:pPr>
        <w:widowControl w:val="0"/>
        <w:suppressAutoHyphens/>
        <w:snapToGrid w:val="0"/>
        <w:spacing w:after="0" w:line="240" w:lineRule="auto"/>
        <w:outlineLvl w:val="0"/>
        <w:rPr>
          <w:rFonts w:ascii="Arial Narrow" w:eastAsia="Times New Roman" w:hAnsi="Arial Narrow" w:cs="Arial"/>
          <w:color w:val="000000"/>
          <w:kern w:val="0"/>
          <w:sz w:val="22"/>
          <w:szCs w:val="22"/>
          <w14:ligatures w14:val="none"/>
        </w:rPr>
      </w:pPr>
    </w:p>
    <w:p w14:paraId="6817D41D" w14:textId="77777777" w:rsidR="001E08ED" w:rsidRPr="00260C09" w:rsidRDefault="001E08ED" w:rsidP="001E08ED">
      <w:pPr>
        <w:widowControl w:val="0"/>
        <w:suppressAutoHyphens/>
        <w:snapToGrid w:val="0"/>
        <w:spacing w:after="0" w:line="240" w:lineRule="auto"/>
        <w:outlineLvl w:val="0"/>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Proposals shall be submitted to:</w:t>
      </w:r>
      <w:r w:rsidRPr="00260C09">
        <w:rPr>
          <w:rFonts w:ascii="Arial Narrow" w:eastAsia="Times New Roman" w:hAnsi="Arial Narrow" w:cs="Arial"/>
          <w:color w:val="000000"/>
          <w:kern w:val="0"/>
          <w:sz w:val="22"/>
          <w:szCs w:val="22"/>
          <w14:ligatures w14:val="none"/>
        </w:rPr>
        <w:tab/>
        <w:t>Harper College Purchasing Department</w:t>
      </w:r>
    </w:p>
    <w:p w14:paraId="75315A1D" w14:textId="5BA64C9C" w:rsidR="001E08ED" w:rsidRDefault="001E08ED" w:rsidP="001E08ED">
      <w:pPr>
        <w:widowControl w:val="0"/>
        <w:suppressAutoHyphens/>
        <w:snapToGrid w:val="0"/>
        <w:spacing w:after="0" w:line="240" w:lineRule="auto"/>
        <w:outlineLvl w:val="0"/>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ab/>
      </w:r>
      <w:r w:rsidRPr="00260C09">
        <w:rPr>
          <w:rFonts w:ascii="Arial Narrow" w:eastAsia="Times New Roman" w:hAnsi="Arial Narrow" w:cs="Arial"/>
          <w:color w:val="000000"/>
          <w:kern w:val="0"/>
          <w:sz w:val="22"/>
          <w:szCs w:val="22"/>
          <w14:ligatures w14:val="none"/>
        </w:rPr>
        <w:tab/>
      </w:r>
      <w:r w:rsidRPr="00260C09">
        <w:rPr>
          <w:rFonts w:ascii="Arial Narrow" w:eastAsia="Times New Roman" w:hAnsi="Arial Narrow" w:cs="Arial"/>
          <w:color w:val="000000"/>
          <w:kern w:val="0"/>
          <w:sz w:val="22"/>
          <w:szCs w:val="22"/>
          <w14:ligatures w14:val="none"/>
        </w:rPr>
        <w:tab/>
      </w:r>
      <w:r w:rsidRPr="00260C09">
        <w:rPr>
          <w:rFonts w:ascii="Arial Narrow" w:eastAsia="Times New Roman" w:hAnsi="Arial Narrow" w:cs="Arial"/>
          <w:color w:val="000000"/>
          <w:kern w:val="0"/>
          <w:sz w:val="22"/>
          <w:szCs w:val="22"/>
          <w14:ligatures w14:val="none"/>
        </w:rPr>
        <w:tab/>
      </w:r>
      <w:hyperlink r:id="rId5" w:history="1">
        <w:r w:rsidR="005B5D05" w:rsidRPr="004E0BC5">
          <w:rPr>
            <w:rStyle w:val="Hyperlink"/>
            <w:rFonts w:ascii="Arial Narrow" w:eastAsia="Times New Roman" w:hAnsi="Arial Narrow" w:cs="Arial"/>
            <w:kern w:val="0"/>
            <w:sz w:val="22"/>
            <w:szCs w:val="22"/>
            <w14:ligatures w14:val="none"/>
          </w:rPr>
          <w:t>https://www.dropbox.com/request/wC07uYSZ9FvxQEi5WcOx</w:t>
        </w:r>
      </w:hyperlink>
    </w:p>
    <w:p w14:paraId="1D047302" w14:textId="77777777" w:rsidR="00065F1B" w:rsidRPr="00260C09" w:rsidRDefault="00065F1B" w:rsidP="00C343BD">
      <w:pPr>
        <w:widowControl w:val="0"/>
        <w:snapToGrid w:val="0"/>
        <w:spacing w:after="0" w:line="240" w:lineRule="auto"/>
        <w:rPr>
          <w:rFonts w:ascii="Arial Narrow" w:eastAsia="Times New Roman" w:hAnsi="Arial Narrow" w:cs="Arial"/>
          <w:bCs/>
          <w:color w:val="000000"/>
          <w:kern w:val="0"/>
          <w:sz w:val="22"/>
          <w:szCs w:val="22"/>
          <w14:ligatures w14:val="none"/>
        </w:rPr>
      </w:pPr>
    </w:p>
    <w:p w14:paraId="20EDEAF2" w14:textId="1160AE98" w:rsidR="00C343BD" w:rsidRPr="00260C09" w:rsidRDefault="00065F1B" w:rsidP="005D2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Cs/>
          <w:snapToGrid w:val="0"/>
          <w:color w:val="000000"/>
          <w:kern w:val="0"/>
          <w:sz w:val="22"/>
          <w:szCs w:val="22"/>
          <w14:ligatures w14:val="none"/>
        </w:rPr>
      </w:pPr>
      <w:r w:rsidRPr="00260C09">
        <w:rPr>
          <w:rFonts w:ascii="Arial Narrow" w:eastAsia="Times New Roman" w:hAnsi="Arial Narrow" w:cs="Arial"/>
          <w:bCs/>
          <w:snapToGrid w:val="0"/>
          <w:color w:val="000000"/>
          <w:kern w:val="0"/>
          <w:sz w:val="22"/>
          <w:szCs w:val="22"/>
          <w14:ligatures w14:val="none"/>
        </w:rPr>
        <w:t>Harper College (Harper College) seeks proposals from qualified vendors to provide a comprehensive, cloud-based mentoring platform to support the SOAR+ mentoring program. The solution must support the full mentoring lifecycle, including participant recruitment, mentor-mentee matching, onboarding, engagement, and outcomes assessment, while providing robust reporting and analytics capabilities. The selected vendor will provide implementation services, training, and ongoing technical support to ensure successful adoption and scalability of the program. The platform must be secure, FERPA-compliant, and capable of supporting a high-touch, culturally responsive mentoring experience for students, faculty, staff, alumni, and corporate mentors.</w:t>
      </w:r>
      <w:r w:rsidR="00C343BD" w:rsidRPr="00260C09">
        <w:rPr>
          <w:rFonts w:ascii="Arial Narrow" w:eastAsia="Times New Roman" w:hAnsi="Arial Narrow" w:cs="Arial"/>
          <w:bCs/>
          <w:color w:val="000000"/>
          <w:kern w:val="0"/>
          <w:sz w:val="22"/>
          <w:szCs w:val="22"/>
          <w14:ligatures w14:val="none"/>
        </w:rPr>
        <w:tab/>
      </w:r>
    </w:p>
    <w:p w14:paraId="625AFB90" w14:textId="0668461D"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Arial Narrow" w:eastAsia="Times New Roman" w:hAnsi="Arial Narrow" w:cs="Arial"/>
          <w:bCs/>
          <w:color w:val="000000"/>
          <w:kern w:val="0"/>
          <w:sz w:val="22"/>
          <w:szCs w:val="22"/>
          <w14:ligatures w14:val="none"/>
        </w:rPr>
      </w:pPr>
      <w:r w:rsidRPr="00260C09">
        <w:rPr>
          <w:rFonts w:ascii="Arial Narrow" w:eastAsia="Times New Roman" w:hAnsi="Arial Narrow" w:cs="Arial"/>
          <w:bCs/>
          <w:color w:val="000000"/>
          <w:kern w:val="0"/>
          <w:sz w:val="22"/>
          <w:szCs w:val="22"/>
          <w14:ligatures w14:val="none"/>
        </w:rPr>
        <w:t>Interested parties may contact the Purchasing Department for the Request for Proposal documents.</w:t>
      </w:r>
    </w:p>
    <w:p w14:paraId="57719F40"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Arial Narrow" w:eastAsia="Times New Roman" w:hAnsi="Arial Narrow" w:cs="Arial"/>
          <w:bCs/>
          <w:color w:val="000000"/>
          <w:kern w:val="0"/>
          <w:sz w:val="22"/>
          <w:szCs w:val="22"/>
          <w14:ligatures w14:val="none"/>
        </w:rPr>
      </w:pPr>
    </w:p>
    <w:p w14:paraId="3CF72F38" w14:textId="27AFF195" w:rsidR="00C343BD" w:rsidRDefault="00C343BD" w:rsidP="00C343BD">
      <w:pPr>
        <w:widowControl w:val="0"/>
        <w:suppressAutoHyphens/>
        <w:snapToGrid w:val="0"/>
        <w:spacing w:after="0" w:line="240" w:lineRule="auto"/>
        <w:rPr>
          <w:rFonts w:ascii="Arial Narrow" w:eastAsia="Times New Roman" w:hAnsi="Arial Narrow" w:cs="Arial"/>
          <w:color w:val="000000"/>
          <w:kern w:val="0"/>
          <w:sz w:val="22"/>
          <w:szCs w:val="22"/>
          <w14:ligatures w14:val="none"/>
        </w:rPr>
      </w:pPr>
      <w:r w:rsidRPr="0018430C">
        <w:rPr>
          <w:rFonts w:ascii="Arial Narrow" w:eastAsia="Times New Roman" w:hAnsi="Arial Narrow" w:cs="Arial"/>
          <w:color w:val="000000"/>
          <w:kern w:val="0"/>
          <w:sz w:val="22"/>
          <w:szCs w:val="22"/>
          <w14:ligatures w14:val="none"/>
        </w:rPr>
        <w:t xml:space="preserve">A non-mandatory pre-submission meeting regarding this project will be held on </w:t>
      </w:r>
      <w:r w:rsidRPr="0009444F">
        <w:rPr>
          <w:rFonts w:ascii="Arial Narrow" w:eastAsia="Times New Roman" w:hAnsi="Arial Narrow" w:cs="Arial"/>
          <w:color w:val="000000"/>
          <w:kern w:val="0"/>
          <w:sz w:val="22"/>
          <w:szCs w:val="22"/>
          <w14:ligatures w14:val="none"/>
        </w:rPr>
        <w:t>March 2</w:t>
      </w:r>
      <w:r w:rsidR="00E24F18" w:rsidRPr="0009444F">
        <w:rPr>
          <w:rFonts w:ascii="Arial Narrow" w:eastAsia="Times New Roman" w:hAnsi="Arial Narrow" w:cs="Arial"/>
          <w:color w:val="000000"/>
          <w:kern w:val="0"/>
          <w:sz w:val="22"/>
          <w:szCs w:val="22"/>
          <w14:ligatures w14:val="none"/>
        </w:rPr>
        <w:t>6</w:t>
      </w:r>
      <w:r w:rsidRPr="0009444F">
        <w:rPr>
          <w:rFonts w:ascii="Arial Narrow" w:eastAsia="Times New Roman" w:hAnsi="Arial Narrow" w:cs="Arial"/>
          <w:color w:val="000000"/>
          <w:kern w:val="0"/>
          <w:sz w:val="22"/>
          <w:szCs w:val="22"/>
          <w14:ligatures w14:val="none"/>
        </w:rPr>
        <w:t xml:space="preserve">, </w:t>
      </w:r>
      <w:proofErr w:type="gramStart"/>
      <w:r w:rsidRPr="0009444F">
        <w:rPr>
          <w:rFonts w:ascii="Arial Narrow" w:eastAsia="Times New Roman" w:hAnsi="Arial Narrow" w:cs="Arial"/>
          <w:color w:val="000000"/>
          <w:kern w:val="0"/>
          <w:sz w:val="22"/>
          <w:szCs w:val="22"/>
          <w14:ligatures w14:val="none"/>
        </w:rPr>
        <w:t>2026</w:t>
      </w:r>
      <w:proofErr w:type="gramEnd"/>
      <w:r w:rsidRPr="0009444F">
        <w:rPr>
          <w:rFonts w:ascii="Arial Narrow" w:eastAsia="Times New Roman" w:hAnsi="Arial Narrow" w:cs="Arial"/>
          <w:color w:val="000000"/>
          <w:kern w:val="0"/>
          <w:sz w:val="22"/>
          <w:szCs w:val="22"/>
          <w14:ligatures w14:val="none"/>
        </w:rPr>
        <w:t xml:space="preserve"> at</w:t>
      </w:r>
      <w:r w:rsidR="00697931" w:rsidRPr="0009444F">
        <w:rPr>
          <w:rFonts w:ascii="Arial Narrow" w:eastAsia="Times New Roman" w:hAnsi="Arial Narrow" w:cs="Arial"/>
          <w:color w:val="000000"/>
          <w:kern w:val="0"/>
          <w:sz w:val="22"/>
          <w:szCs w:val="22"/>
          <w14:ligatures w14:val="none"/>
        </w:rPr>
        <w:t>11:00 am</w:t>
      </w:r>
      <w:r w:rsidRPr="0009444F">
        <w:rPr>
          <w:rFonts w:ascii="Arial Narrow" w:eastAsia="Times New Roman" w:hAnsi="Arial Narrow" w:cs="Arial"/>
          <w:color w:val="000000"/>
          <w:kern w:val="0"/>
          <w:sz w:val="22"/>
          <w:szCs w:val="22"/>
          <w14:ligatures w14:val="none"/>
        </w:rPr>
        <w:t>. Central</w:t>
      </w:r>
      <w:r w:rsidRPr="0018430C">
        <w:rPr>
          <w:rFonts w:ascii="Arial Narrow" w:eastAsia="Times New Roman" w:hAnsi="Arial Narrow" w:cs="Arial"/>
          <w:color w:val="000000"/>
          <w:kern w:val="0"/>
          <w:sz w:val="22"/>
          <w:szCs w:val="22"/>
          <w14:ligatures w14:val="none"/>
        </w:rPr>
        <w:t xml:space="preserve"> Time via </w:t>
      </w:r>
      <w:proofErr w:type="spellStart"/>
      <w:r w:rsidRPr="0018430C">
        <w:rPr>
          <w:rFonts w:ascii="Arial Narrow" w:eastAsia="Times New Roman" w:hAnsi="Arial Narrow" w:cs="Arial"/>
          <w:color w:val="000000"/>
          <w:kern w:val="0"/>
          <w:sz w:val="22"/>
          <w:szCs w:val="22"/>
          <w14:ligatures w14:val="none"/>
        </w:rPr>
        <w:t>WebEx</w:t>
      </w:r>
      <w:proofErr w:type="spellEnd"/>
      <w:r w:rsidRPr="0018430C">
        <w:rPr>
          <w:rFonts w:ascii="Arial Narrow" w:eastAsia="Times New Roman" w:hAnsi="Arial Narrow" w:cs="Arial"/>
          <w:color w:val="000000"/>
          <w:kern w:val="0"/>
          <w:sz w:val="22"/>
          <w:szCs w:val="22"/>
          <w14:ligatures w14:val="none"/>
        </w:rPr>
        <w:t>.</w:t>
      </w:r>
      <w:r w:rsidR="00727BB4" w:rsidRPr="0018430C">
        <w:rPr>
          <w:rFonts w:ascii="Arial Narrow" w:eastAsia="Times New Roman" w:hAnsi="Arial Narrow" w:cs="Arial"/>
          <w:color w:val="000000"/>
          <w:kern w:val="0"/>
          <w:sz w:val="22"/>
          <w:szCs w:val="22"/>
          <w14:ligatures w14:val="none"/>
        </w:rPr>
        <w:t xml:space="preserve">  </w:t>
      </w:r>
      <w:r w:rsidRPr="0018430C">
        <w:rPr>
          <w:rFonts w:ascii="Arial Narrow" w:eastAsia="Times New Roman" w:hAnsi="Arial Narrow" w:cs="Arial"/>
          <w:color w:val="000000"/>
          <w:kern w:val="0"/>
          <w:sz w:val="22"/>
          <w:szCs w:val="22"/>
          <w14:ligatures w14:val="none"/>
        </w:rPr>
        <w:t xml:space="preserve">To join via phone dial 312-535-8110 and use access code </w:t>
      </w:r>
      <w:r w:rsidR="0058486C" w:rsidRPr="0018430C">
        <w:rPr>
          <w:rFonts w:ascii="Arial Narrow" w:eastAsia="Times New Roman" w:hAnsi="Arial Narrow" w:cs="Arial"/>
          <w:color w:val="000000"/>
          <w:kern w:val="0"/>
          <w:sz w:val="22"/>
          <w:szCs w:val="22"/>
          <w14:ligatures w14:val="none"/>
        </w:rPr>
        <w:t>JYixMBwA528</w:t>
      </w:r>
      <w:r w:rsidRPr="0009444F">
        <w:rPr>
          <w:rFonts w:ascii="Arial Narrow" w:eastAsia="Times New Roman" w:hAnsi="Arial Narrow" w:cs="Arial"/>
          <w:color w:val="000000"/>
          <w:kern w:val="0"/>
          <w:sz w:val="22"/>
          <w:szCs w:val="22"/>
          <w14:ligatures w14:val="none"/>
        </w:rPr>
        <w:t>.</w:t>
      </w:r>
      <w:r w:rsidRPr="0018430C">
        <w:rPr>
          <w:rFonts w:ascii="Arial Narrow" w:eastAsia="Times New Roman" w:hAnsi="Arial Narrow" w:cs="Arial"/>
          <w:color w:val="000000"/>
          <w:kern w:val="0"/>
          <w:sz w:val="22"/>
          <w:szCs w:val="22"/>
          <w14:ligatures w14:val="none"/>
        </w:rPr>
        <w:t xml:space="preserve">  </w:t>
      </w:r>
      <w:r w:rsidRPr="0009444F">
        <w:rPr>
          <w:rFonts w:ascii="Arial Narrow" w:eastAsia="Times New Roman" w:hAnsi="Arial Narrow" w:cs="Arial"/>
          <w:color w:val="000000"/>
          <w:kern w:val="0"/>
          <w:sz w:val="22"/>
          <w:szCs w:val="22"/>
          <w14:ligatures w14:val="none"/>
        </w:rPr>
        <w:t xml:space="preserve">To join online go to: </w:t>
      </w:r>
      <w:hyperlink r:id="rId6" w:history="1">
        <w:r w:rsidR="00CF3485" w:rsidRPr="0018430C">
          <w:rPr>
            <w:rStyle w:val="Hyperlink"/>
            <w:rFonts w:ascii="Arial Narrow" w:eastAsia="Times New Roman" w:hAnsi="Arial Narrow" w:cs="Arial"/>
            <w:kern w:val="0"/>
            <w:sz w:val="22"/>
            <w:szCs w:val="22"/>
            <w14:ligatures w14:val="none"/>
          </w:rPr>
          <w:t>https://harpercollege.webex.com/harpercollege/j.php?MTID=m452e178e50bf3055596a0c14f9bed6c5</w:t>
        </w:r>
      </w:hyperlink>
    </w:p>
    <w:p w14:paraId="71DB506E" w14:textId="77777777" w:rsidR="00C343BD" w:rsidRPr="00260C09" w:rsidRDefault="00C343BD" w:rsidP="00C343BD">
      <w:pPr>
        <w:widowControl w:val="0"/>
        <w:suppressAutoHyphens/>
        <w:snapToGrid w:val="0"/>
        <w:spacing w:after="0" w:line="240" w:lineRule="auto"/>
        <w:rPr>
          <w:rFonts w:ascii="Arial Narrow" w:eastAsia="Times New Roman" w:hAnsi="Arial Narrow" w:cs="Arial"/>
          <w:color w:val="000000"/>
          <w:kern w:val="0"/>
          <w:sz w:val="22"/>
          <w:szCs w:val="22"/>
          <w14:ligatures w14:val="none"/>
        </w:rPr>
      </w:pPr>
    </w:p>
    <w:p w14:paraId="05A98B0B" w14:textId="0BE481EE" w:rsidR="00C343BD" w:rsidRPr="00260C09" w:rsidRDefault="00C343BD" w:rsidP="00C343BD">
      <w:pPr>
        <w:widowControl w:val="0"/>
        <w:suppressAutoHyphens/>
        <w:snapToGrid w:val="0"/>
        <w:spacing w:after="0" w:line="240" w:lineRule="auto"/>
        <w:rPr>
          <w:rFonts w:ascii="Arial Narrow" w:eastAsia="Times New Roman" w:hAnsi="Arial Narrow" w:cs="Arial"/>
          <w:kern w:val="0"/>
          <w:sz w:val="22"/>
          <w:szCs w:val="22"/>
          <w14:ligatures w14:val="none"/>
        </w:rPr>
      </w:pPr>
      <w:r w:rsidRPr="00260C09">
        <w:rPr>
          <w:rFonts w:ascii="Arial Narrow" w:eastAsia="Times New Roman" w:hAnsi="Arial Narrow" w:cs="Arial"/>
          <w:color w:val="000000"/>
          <w:kern w:val="0"/>
          <w:sz w:val="22"/>
          <w:szCs w:val="22"/>
          <w14:ligatures w14:val="none"/>
        </w:rPr>
        <w:t xml:space="preserve">Questions should be addressed to </w:t>
      </w:r>
      <w:hyperlink r:id="rId7" w:history="1">
        <w:r w:rsidRPr="00260C09">
          <w:rPr>
            <w:rFonts w:ascii="Arial Narrow" w:eastAsia="Times New Roman" w:hAnsi="Arial Narrow" w:cs="Arial"/>
            <w:color w:val="0000FF"/>
            <w:kern w:val="0"/>
            <w:sz w:val="22"/>
            <w:szCs w:val="22"/>
            <w:u w:val="single"/>
            <w14:ligatures w14:val="none"/>
          </w:rPr>
          <w:t>purchasing@harpercollege.edu</w:t>
        </w:r>
      </w:hyperlink>
      <w:r w:rsidRPr="00260C09">
        <w:rPr>
          <w:rFonts w:ascii="Arial Narrow" w:eastAsia="Times New Roman" w:hAnsi="Arial Narrow" w:cs="Arial"/>
          <w:color w:val="0000FF"/>
          <w:kern w:val="0"/>
          <w:sz w:val="22"/>
          <w:szCs w:val="22"/>
          <w:u w:val="single"/>
          <w14:ligatures w14:val="none"/>
        </w:rPr>
        <w:t>.</w:t>
      </w:r>
      <w:r w:rsidRPr="00260C09">
        <w:rPr>
          <w:rFonts w:ascii="Arial Narrow" w:eastAsia="Times New Roman" w:hAnsi="Arial Narrow" w:cs="Arial"/>
          <w:color w:val="0000FF"/>
          <w:kern w:val="0"/>
          <w:sz w:val="22"/>
          <w:szCs w:val="22"/>
          <w14:ligatures w14:val="none"/>
        </w:rPr>
        <w:t xml:space="preserve"> </w:t>
      </w:r>
      <w:r w:rsidRPr="00260C09">
        <w:rPr>
          <w:rFonts w:ascii="Arial Narrow" w:eastAsia="Times New Roman" w:hAnsi="Arial Narrow" w:cs="Arial"/>
          <w:kern w:val="0"/>
          <w:sz w:val="22"/>
          <w:szCs w:val="22"/>
          <w14:ligatures w14:val="none"/>
        </w:rPr>
        <w:t xml:space="preserve">The last day to submit questions is March </w:t>
      </w:r>
      <w:r w:rsidR="00556CC7" w:rsidRPr="00260C09">
        <w:rPr>
          <w:rFonts w:ascii="Arial Narrow" w:eastAsia="Times New Roman" w:hAnsi="Arial Narrow" w:cs="Arial"/>
          <w:kern w:val="0"/>
          <w:sz w:val="22"/>
          <w:szCs w:val="22"/>
          <w14:ligatures w14:val="none"/>
        </w:rPr>
        <w:t>2</w:t>
      </w:r>
      <w:r w:rsidR="00556CC7">
        <w:rPr>
          <w:rFonts w:ascii="Arial Narrow" w:eastAsia="Times New Roman" w:hAnsi="Arial Narrow" w:cs="Arial"/>
          <w:kern w:val="0"/>
          <w:sz w:val="22"/>
          <w:szCs w:val="22"/>
          <w14:ligatures w14:val="none"/>
        </w:rPr>
        <w:t>7</w:t>
      </w:r>
      <w:r w:rsidRPr="00260C09">
        <w:rPr>
          <w:rFonts w:ascii="Arial Narrow" w:eastAsia="Times New Roman" w:hAnsi="Arial Narrow" w:cs="Arial"/>
          <w:kern w:val="0"/>
          <w:sz w:val="22"/>
          <w:szCs w:val="22"/>
          <w14:ligatures w14:val="none"/>
        </w:rPr>
        <w:t xml:space="preserve">, </w:t>
      </w:r>
      <w:proofErr w:type="gramStart"/>
      <w:r w:rsidRPr="00260C09">
        <w:rPr>
          <w:rFonts w:ascii="Arial Narrow" w:eastAsia="Times New Roman" w:hAnsi="Arial Narrow" w:cs="Arial"/>
          <w:kern w:val="0"/>
          <w:sz w:val="22"/>
          <w:szCs w:val="22"/>
          <w14:ligatures w14:val="none"/>
        </w:rPr>
        <w:t>2026</w:t>
      </w:r>
      <w:proofErr w:type="gramEnd"/>
      <w:r w:rsidRPr="00260C09">
        <w:rPr>
          <w:rFonts w:ascii="Arial Narrow" w:eastAsia="Times New Roman" w:hAnsi="Arial Narrow" w:cs="Arial"/>
          <w:kern w:val="0"/>
          <w:sz w:val="22"/>
          <w:szCs w:val="22"/>
          <w14:ligatures w14:val="none"/>
        </w:rPr>
        <w:t xml:space="preserve"> at 5:00 p.m. Central Time. Questions submitted after that time may not receive a response.</w:t>
      </w:r>
    </w:p>
    <w:p w14:paraId="5447DADE"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Arial Narrow" w:eastAsia="Times New Roman" w:hAnsi="Arial Narrow" w:cs="Arial"/>
          <w:color w:val="000000"/>
          <w:kern w:val="0"/>
          <w:sz w:val="22"/>
          <w:szCs w:val="22"/>
          <w14:ligatures w14:val="none"/>
        </w:rPr>
      </w:pPr>
    </w:p>
    <w:p w14:paraId="63A4677D"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ind w:right="-90"/>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 xml:space="preserve">Offers may not be withdrawn for a period of 90 days after closing date without the consent of the Board of Trustees. </w:t>
      </w:r>
    </w:p>
    <w:p w14:paraId="35231561"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ind w:right="-90"/>
        <w:rPr>
          <w:rFonts w:ascii="Arial Narrow" w:eastAsia="Times New Roman" w:hAnsi="Arial Narrow" w:cs="Arial"/>
          <w:color w:val="000000"/>
          <w:kern w:val="0"/>
          <w:sz w:val="22"/>
          <w:szCs w:val="22"/>
          <w14:ligatures w14:val="none"/>
        </w:rPr>
      </w:pPr>
    </w:p>
    <w:p w14:paraId="1DF80474" w14:textId="496AD7D4"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ind w:right="-86"/>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 xml:space="preserve">Any responses submitted or received </w:t>
      </w:r>
      <w:proofErr w:type="gramStart"/>
      <w:r w:rsidRPr="00260C09">
        <w:rPr>
          <w:rFonts w:ascii="Arial Narrow" w:eastAsia="Times New Roman" w:hAnsi="Arial Narrow" w:cs="Arial"/>
          <w:color w:val="000000"/>
          <w:kern w:val="0"/>
          <w:sz w:val="22"/>
          <w:szCs w:val="22"/>
          <w14:ligatures w14:val="none"/>
        </w:rPr>
        <w:t>subsequent to</w:t>
      </w:r>
      <w:proofErr w:type="gramEnd"/>
      <w:r w:rsidRPr="00260C09">
        <w:rPr>
          <w:rFonts w:ascii="Arial Narrow" w:eastAsia="Times New Roman" w:hAnsi="Arial Narrow" w:cs="Arial"/>
          <w:color w:val="000000"/>
          <w:kern w:val="0"/>
          <w:sz w:val="22"/>
          <w:szCs w:val="22"/>
          <w14:ligatures w14:val="none"/>
        </w:rPr>
        <w:t xml:space="preserve"> the </w:t>
      </w:r>
      <w:proofErr w:type="gramStart"/>
      <w:r w:rsidRPr="00260C09">
        <w:rPr>
          <w:rFonts w:ascii="Arial Narrow" w:eastAsia="Times New Roman" w:hAnsi="Arial Narrow" w:cs="Arial"/>
          <w:color w:val="000000"/>
          <w:kern w:val="0"/>
          <w:sz w:val="22"/>
          <w:szCs w:val="22"/>
          <w14:ligatures w14:val="none"/>
        </w:rPr>
        <w:t>aforementioned date</w:t>
      </w:r>
      <w:proofErr w:type="gramEnd"/>
      <w:r w:rsidRPr="00260C09">
        <w:rPr>
          <w:rFonts w:ascii="Arial Narrow" w:eastAsia="Times New Roman" w:hAnsi="Arial Narrow" w:cs="Arial"/>
          <w:color w:val="000000"/>
          <w:kern w:val="0"/>
          <w:sz w:val="22"/>
          <w:szCs w:val="22"/>
          <w14:ligatures w14:val="none"/>
        </w:rPr>
        <w:t xml:space="preserve"> and time, may be disqualified and returned to the submitter.  </w:t>
      </w:r>
    </w:p>
    <w:p w14:paraId="4ECFA44A" w14:textId="77777777"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ind w:right="-86"/>
        <w:rPr>
          <w:rFonts w:ascii="Arial Narrow" w:eastAsia="Times New Roman" w:hAnsi="Arial Narrow" w:cs="Arial"/>
          <w:color w:val="000000"/>
          <w:kern w:val="0"/>
          <w:sz w:val="22"/>
          <w:szCs w:val="22"/>
          <w14:ligatures w14:val="none"/>
        </w:rPr>
      </w:pPr>
    </w:p>
    <w:p w14:paraId="0EDE9609" w14:textId="77777777" w:rsidR="00C343BD" w:rsidRPr="00260C09" w:rsidRDefault="00C343BD" w:rsidP="00C343BD">
      <w:pPr>
        <w:widowControl w:val="0"/>
        <w:autoSpaceDE w:val="0"/>
        <w:autoSpaceDN w:val="0"/>
        <w:snapToGrid w:val="0"/>
        <w:spacing w:after="0" w:line="240" w:lineRule="auto"/>
        <w:ind w:right="215"/>
        <w:jc w:val="both"/>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Bidders shall comply with Business Enterprise Program: Participation and Utilization Plan developed by Harper College. There is a 20 percent aspirational goal on this contract.</w:t>
      </w:r>
    </w:p>
    <w:p w14:paraId="73220D23" w14:textId="77777777" w:rsidR="0043098D" w:rsidRPr="00260C09" w:rsidRDefault="0043098D" w:rsidP="00C343BD">
      <w:pPr>
        <w:widowControl w:val="0"/>
        <w:autoSpaceDE w:val="0"/>
        <w:autoSpaceDN w:val="0"/>
        <w:snapToGrid w:val="0"/>
        <w:spacing w:after="0" w:line="240" w:lineRule="auto"/>
        <w:ind w:right="215"/>
        <w:jc w:val="both"/>
        <w:rPr>
          <w:rFonts w:ascii="Arial Narrow" w:eastAsia="Times New Roman" w:hAnsi="Arial Narrow" w:cs="Arial"/>
          <w:color w:val="000000"/>
          <w:kern w:val="0"/>
          <w:sz w:val="22"/>
          <w:szCs w:val="22"/>
          <w14:ligatures w14:val="none"/>
        </w:rPr>
      </w:pPr>
    </w:p>
    <w:p w14:paraId="678D85D4" w14:textId="77777777" w:rsidR="008A7929" w:rsidRPr="00260C09" w:rsidRDefault="008A7929" w:rsidP="008A7929">
      <w:pPr>
        <w:widowControl w:val="0"/>
        <w:spacing w:after="120" w:line="240" w:lineRule="auto"/>
        <w:rPr>
          <w:rFonts w:ascii="Arial Narrow" w:eastAsia="Times New Roman" w:hAnsi="Arial Narrow" w:cs="Arial"/>
          <w:b/>
          <w:bCs/>
          <w:snapToGrid w:val="0"/>
          <w:color w:val="000000"/>
          <w:kern w:val="0"/>
          <w:sz w:val="22"/>
          <w:szCs w:val="22"/>
          <w14:ligatures w14:val="none"/>
        </w:rPr>
      </w:pPr>
      <w:r w:rsidRPr="00260C09">
        <w:rPr>
          <w:rFonts w:ascii="Arial Narrow" w:eastAsia="Times New Roman" w:hAnsi="Arial Narrow" w:cs="Arial"/>
          <w:b/>
          <w:bCs/>
          <w:snapToGrid w:val="0"/>
          <w:color w:val="000000"/>
          <w:kern w:val="0"/>
          <w:sz w:val="22"/>
          <w:szCs w:val="22"/>
          <w14:ligatures w14:val="none"/>
        </w:rPr>
        <w:t>BEP Participation: 20%</w:t>
      </w:r>
    </w:p>
    <w:p w14:paraId="3B5410AD" w14:textId="1BAC80F2" w:rsidR="008A7929" w:rsidRPr="00260C09" w:rsidRDefault="008A7929" w:rsidP="008A7929">
      <w:pPr>
        <w:widowControl w:val="0"/>
        <w:spacing w:after="120" w:line="240" w:lineRule="auto"/>
        <w:ind w:left="720"/>
        <w:rPr>
          <w:rFonts w:ascii="Arial Narrow" w:eastAsia="Times New Roman" w:hAnsi="Arial Narrow" w:cs="Arial"/>
          <w:snapToGrid w:val="0"/>
          <w:color w:val="000000"/>
          <w:kern w:val="0"/>
          <w:sz w:val="22"/>
          <w:szCs w:val="22"/>
          <w14:ligatures w14:val="none"/>
        </w:rPr>
      </w:pPr>
      <w:r w:rsidRPr="00260C09">
        <w:rPr>
          <w:rFonts w:ascii="Arial Narrow" w:eastAsia="Times New Roman" w:hAnsi="Arial Narrow" w:cs="Arial"/>
          <w:b/>
          <w:bCs/>
          <w:snapToGrid w:val="0"/>
          <w:color w:val="000000"/>
          <w:kern w:val="0"/>
          <w:sz w:val="22"/>
          <w:szCs w:val="22"/>
          <w14:ligatures w14:val="none"/>
        </w:rPr>
        <w:t>NIGP Class Codes: 920</w:t>
      </w:r>
      <w:r w:rsidRPr="00260C09">
        <w:rPr>
          <w:rFonts w:ascii="Roboto" w:eastAsia="Times New Roman" w:hAnsi="Roboto" w:cs="Times New Roman"/>
          <w:snapToGrid w:val="0"/>
          <w:color w:val="0A0A0A"/>
          <w:kern w:val="0"/>
          <w:sz w:val="22"/>
          <w:szCs w:val="22"/>
          <w:shd w:val="clear" w:color="auto" w:fill="FFFFFF"/>
          <w14:ligatures w14:val="none"/>
        </w:rPr>
        <w:t xml:space="preserve"> </w:t>
      </w:r>
      <w:r w:rsidRPr="00260C09">
        <w:rPr>
          <w:rFonts w:ascii="Arial Narrow" w:eastAsia="Times New Roman" w:hAnsi="Arial Narrow" w:cs="Arial"/>
          <w:b/>
          <w:bCs/>
          <w:snapToGrid w:val="0"/>
          <w:color w:val="000000"/>
          <w:kern w:val="0"/>
          <w:sz w:val="22"/>
          <w:szCs w:val="22"/>
          <w14:ligatures w14:val="none"/>
        </w:rPr>
        <w:t>Data Processing/Programming</w:t>
      </w:r>
      <w:r w:rsidR="00556CC7" w:rsidRPr="00260C09">
        <w:rPr>
          <w:rFonts w:ascii="Arial Narrow" w:eastAsia="Times New Roman" w:hAnsi="Arial Narrow" w:cs="Arial"/>
          <w:snapToGrid w:val="0"/>
          <w:color w:val="000000"/>
          <w:kern w:val="0"/>
          <w:sz w:val="22"/>
          <w:szCs w:val="22"/>
          <w14:ligatures w14:val="none"/>
        </w:rPr>
        <w:t>: 920</w:t>
      </w:r>
      <w:r w:rsidRPr="00260C09">
        <w:rPr>
          <w:rFonts w:ascii="Arial Narrow" w:eastAsia="Times New Roman" w:hAnsi="Arial Narrow" w:cs="Arial"/>
          <w:b/>
          <w:bCs/>
          <w:snapToGrid w:val="0"/>
          <w:color w:val="000000"/>
          <w:kern w:val="0"/>
          <w:sz w:val="22"/>
          <w:szCs w:val="22"/>
          <w14:ligatures w14:val="none"/>
        </w:rPr>
        <w:t>-03</w:t>
      </w:r>
      <w:r w:rsidRPr="00260C09">
        <w:rPr>
          <w:rFonts w:ascii="Arial Narrow" w:eastAsia="Times New Roman" w:hAnsi="Arial Narrow" w:cs="Arial"/>
          <w:snapToGrid w:val="0"/>
          <w:color w:val="000000"/>
          <w:kern w:val="0"/>
          <w:sz w:val="22"/>
          <w:szCs w:val="22"/>
          <w14:ligatures w14:val="none"/>
        </w:rPr>
        <w:t xml:space="preserve">: Application Service Provider (ASP), Web Based Hosted; </w:t>
      </w:r>
      <w:r w:rsidRPr="00260C09">
        <w:rPr>
          <w:rFonts w:ascii="Arial Narrow" w:eastAsia="Times New Roman" w:hAnsi="Arial Narrow" w:cs="Arial"/>
          <w:b/>
          <w:bCs/>
          <w:snapToGrid w:val="0"/>
          <w:color w:val="000000"/>
          <w:kern w:val="0"/>
          <w:sz w:val="22"/>
          <w:szCs w:val="22"/>
          <w14:ligatures w14:val="none"/>
        </w:rPr>
        <w:t>920-05</w:t>
      </w:r>
      <w:r w:rsidRPr="00260C09">
        <w:rPr>
          <w:rFonts w:ascii="Arial Narrow" w:eastAsia="Times New Roman" w:hAnsi="Arial Narrow" w:cs="Arial"/>
          <w:snapToGrid w:val="0"/>
          <w:color w:val="000000"/>
          <w:kern w:val="0"/>
          <w:sz w:val="22"/>
          <w:szCs w:val="22"/>
          <w14:ligatures w14:val="none"/>
        </w:rPr>
        <w:t xml:space="preserve">: Application, Infrastructure, Hosting and Cloud Computing Services, Vendor Hosted and Internally Hosted; </w:t>
      </w:r>
      <w:r w:rsidRPr="00260C09">
        <w:rPr>
          <w:rFonts w:ascii="Arial Narrow" w:eastAsia="Times New Roman" w:hAnsi="Arial Narrow" w:cs="Arial"/>
          <w:b/>
          <w:bCs/>
          <w:snapToGrid w:val="0"/>
          <w:color w:val="000000"/>
          <w:kern w:val="0"/>
          <w:sz w:val="22"/>
          <w:szCs w:val="22"/>
          <w14:ligatures w14:val="none"/>
        </w:rPr>
        <w:t>920-45</w:t>
      </w:r>
      <w:r w:rsidRPr="00260C09">
        <w:rPr>
          <w:rFonts w:ascii="Arial Narrow" w:eastAsia="Times New Roman" w:hAnsi="Arial Narrow" w:cs="Arial"/>
          <w:snapToGrid w:val="0"/>
          <w:color w:val="000000"/>
          <w:kern w:val="0"/>
          <w:sz w:val="22"/>
          <w:szCs w:val="22"/>
          <w14:ligatures w14:val="none"/>
        </w:rPr>
        <w:t xml:space="preserve">: Software Maintenance and Support Services, Updates, and Data Hosting Services; </w:t>
      </w:r>
      <w:r w:rsidRPr="00260C09">
        <w:rPr>
          <w:rFonts w:ascii="Arial Narrow" w:eastAsia="Times New Roman" w:hAnsi="Arial Narrow" w:cs="Arial"/>
          <w:b/>
          <w:bCs/>
          <w:snapToGrid w:val="0"/>
          <w:color w:val="000000"/>
          <w:kern w:val="0"/>
          <w:sz w:val="22"/>
          <w:szCs w:val="22"/>
          <w14:ligatures w14:val="none"/>
        </w:rPr>
        <w:t>920-02</w:t>
      </w:r>
      <w:r w:rsidRPr="00260C09">
        <w:rPr>
          <w:rFonts w:ascii="Arial Narrow" w:eastAsia="Times New Roman" w:hAnsi="Arial Narrow" w:cs="Arial"/>
          <w:snapToGrid w:val="0"/>
          <w:color w:val="000000"/>
          <w:kern w:val="0"/>
          <w:sz w:val="22"/>
          <w:szCs w:val="22"/>
          <w14:ligatures w14:val="none"/>
        </w:rPr>
        <w:t xml:space="preserve">: Access Services, Data; </w:t>
      </w:r>
      <w:r w:rsidRPr="00260C09">
        <w:rPr>
          <w:rFonts w:ascii="Arial Narrow" w:eastAsia="Times New Roman" w:hAnsi="Arial Narrow" w:cs="Arial"/>
          <w:b/>
          <w:bCs/>
          <w:snapToGrid w:val="0"/>
          <w:color w:val="000000"/>
          <w:kern w:val="0"/>
          <w:sz w:val="22"/>
          <w:szCs w:val="22"/>
          <w14:ligatures w14:val="none"/>
        </w:rPr>
        <w:t>920-64</w:t>
      </w:r>
      <w:r w:rsidRPr="00260C09">
        <w:rPr>
          <w:rFonts w:ascii="Arial Narrow" w:eastAsia="Times New Roman" w:hAnsi="Arial Narrow" w:cs="Arial"/>
          <w:snapToGrid w:val="0"/>
          <w:color w:val="000000"/>
          <w:kern w:val="0"/>
          <w:sz w:val="22"/>
          <w:szCs w:val="22"/>
          <w14:ligatures w14:val="none"/>
        </w:rPr>
        <w:t>: System Implementation and Engineering</w:t>
      </w:r>
    </w:p>
    <w:p w14:paraId="0F2264B9" w14:textId="23107D96" w:rsidR="008A7929" w:rsidRPr="00260C09" w:rsidRDefault="008A7929" w:rsidP="008A7929">
      <w:pPr>
        <w:widowControl w:val="0"/>
        <w:suppressAutoHyphens/>
        <w:spacing w:after="0" w:line="240" w:lineRule="auto"/>
        <w:ind w:firstLine="720"/>
        <w:rPr>
          <w:rFonts w:ascii="Arial Narrow" w:eastAsia="Times New Roman" w:hAnsi="Arial Narrow" w:cs="Arial"/>
          <w:b/>
          <w:bCs/>
          <w:snapToGrid w:val="0"/>
          <w:color w:val="000000"/>
          <w:kern w:val="0"/>
          <w:sz w:val="22"/>
          <w:szCs w:val="22"/>
          <w14:ligatures w14:val="none"/>
        </w:rPr>
      </w:pPr>
      <w:r w:rsidRPr="00260C09">
        <w:rPr>
          <w:rFonts w:ascii="Arial Narrow" w:eastAsia="Times New Roman" w:hAnsi="Arial Narrow" w:cs="Arial"/>
          <w:snapToGrid w:val="0"/>
          <w:color w:val="000000"/>
          <w:kern w:val="0"/>
          <w:sz w:val="22"/>
          <w:szCs w:val="22"/>
          <w14:ligatures w14:val="none"/>
        </w:rPr>
        <w:t>Respondents may utilize any NIGP codes relevant to the scope of work to help achieve the goal.</w:t>
      </w:r>
    </w:p>
    <w:p w14:paraId="7EB29276" w14:textId="77777777" w:rsidR="008A7929" w:rsidRPr="00260C09" w:rsidRDefault="008A7929" w:rsidP="00E606D9">
      <w:pPr>
        <w:widowControl w:val="0"/>
        <w:suppressAutoHyphens/>
        <w:spacing w:after="0" w:line="240" w:lineRule="auto"/>
        <w:ind w:firstLine="720"/>
        <w:rPr>
          <w:rFonts w:ascii="Arial Narrow" w:eastAsia="Times New Roman" w:hAnsi="Arial Narrow" w:cs="Arial"/>
          <w:b/>
          <w:bCs/>
          <w:snapToGrid w:val="0"/>
          <w:color w:val="000000"/>
          <w:kern w:val="0"/>
          <w:sz w:val="22"/>
          <w:szCs w:val="22"/>
          <w14:ligatures w14:val="none"/>
        </w:rPr>
      </w:pPr>
    </w:p>
    <w:p w14:paraId="0DDBEF8A" w14:textId="1F7C26E4" w:rsidR="00C343BD" w:rsidRPr="00260C09" w:rsidRDefault="00C343BD" w:rsidP="00C343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ind w:right="-90"/>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Harper College reserves the right to reject all Proposals or parts thereof, to waive any irregularities or informalities in the Request for Proposals (RFP) procedures and to award the contract in a manner best serving the interest of the College</w:t>
      </w:r>
    </w:p>
    <w:p w14:paraId="3F4C7489" w14:textId="77777777" w:rsidR="00770D3D" w:rsidRPr="00260C09" w:rsidRDefault="00770D3D" w:rsidP="00C343BD">
      <w:pPr>
        <w:widowControl w:val="0"/>
        <w:tabs>
          <w:tab w:val="left" w:pos="-720"/>
          <w:tab w:val="left" w:pos="720"/>
          <w:tab w:val="left" w:pos="1440"/>
          <w:tab w:val="left" w:pos="2160"/>
          <w:tab w:val="left" w:pos="2880"/>
          <w:tab w:val="left" w:pos="3600"/>
          <w:tab w:val="left" w:pos="4320"/>
        </w:tabs>
        <w:suppressAutoHyphens/>
        <w:snapToGrid w:val="0"/>
        <w:spacing w:after="0" w:line="240" w:lineRule="auto"/>
        <w:rPr>
          <w:rFonts w:ascii="Arial Narrow" w:eastAsia="Times New Roman" w:hAnsi="Arial Narrow" w:cs="Arial"/>
          <w:color w:val="000000"/>
          <w:kern w:val="0"/>
          <w:sz w:val="22"/>
          <w:szCs w:val="22"/>
          <w14:ligatures w14:val="none"/>
        </w:rPr>
      </w:pPr>
    </w:p>
    <w:p w14:paraId="2FC34D05" w14:textId="77777777" w:rsidR="00770D3D" w:rsidRPr="00260C09" w:rsidRDefault="00770D3D" w:rsidP="00C343BD">
      <w:pPr>
        <w:widowControl w:val="0"/>
        <w:tabs>
          <w:tab w:val="left" w:pos="-720"/>
          <w:tab w:val="left" w:pos="720"/>
          <w:tab w:val="left" w:pos="1440"/>
          <w:tab w:val="left" w:pos="2160"/>
          <w:tab w:val="left" w:pos="2880"/>
          <w:tab w:val="left" w:pos="3600"/>
          <w:tab w:val="left" w:pos="4320"/>
        </w:tabs>
        <w:suppressAutoHyphens/>
        <w:snapToGrid w:val="0"/>
        <w:spacing w:after="0" w:line="240" w:lineRule="auto"/>
        <w:rPr>
          <w:rFonts w:ascii="Arial Narrow" w:eastAsia="Times New Roman" w:hAnsi="Arial Narrow" w:cs="Arial"/>
          <w:color w:val="000000"/>
          <w:kern w:val="0"/>
          <w:sz w:val="22"/>
          <w:szCs w:val="22"/>
          <w14:ligatures w14:val="none"/>
        </w:rPr>
      </w:pPr>
    </w:p>
    <w:p w14:paraId="7342D536" w14:textId="6E4387F2" w:rsidR="00966310" w:rsidRPr="00260C09" w:rsidRDefault="00966310" w:rsidP="00C343BD">
      <w:pPr>
        <w:widowControl w:val="0"/>
        <w:tabs>
          <w:tab w:val="left" w:pos="-720"/>
          <w:tab w:val="left" w:pos="720"/>
          <w:tab w:val="left" w:pos="1440"/>
          <w:tab w:val="left" w:pos="2160"/>
          <w:tab w:val="left" w:pos="2880"/>
          <w:tab w:val="left" w:pos="3600"/>
          <w:tab w:val="left" w:pos="4320"/>
        </w:tabs>
        <w:suppressAutoHyphens/>
        <w:snapToGrid w:val="0"/>
        <w:spacing w:after="0" w:line="240" w:lineRule="auto"/>
        <w:rPr>
          <w:rFonts w:ascii="Arial Narrow" w:eastAsia="Times New Roman" w:hAnsi="Arial Narrow" w:cs="Arial"/>
          <w:color w:val="000000"/>
          <w:kern w:val="0"/>
          <w:sz w:val="22"/>
          <w:szCs w:val="22"/>
          <w14:ligatures w14:val="none"/>
        </w:rPr>
      </w:pPr>
      <w:r w:rsidRPr="00260C09">
        <w:rPr>
          <w:rFonts w:ascii="Arial Narrow" w:eastAsia="Times New Roman" w:hAnsi="Arial Narrow" w:cs="Arial"/>
          <w:color w:val="000000"/>
          <w:kern w:val="0"/>
          <w:sz w:val="22"/>
          <w:szCs w:val="22"/>
          <w14:ligatures w14:val="none"/>
        </w:rPr>
        <w:t>Elvia Fernandez</w:t>
      </w:r>
    </w:p>
    <w:p w14:paraId="7C89F951" w14:textId="2A759892" w:rsidR="00C343BD" w:rsidRPr="00260C09" w:rsidRDefault="00966310" w:rsidP="00C343BD">
      <w:pPr>
        <w:widowControl w:val="0"/>
        <w:tabs>
          <w:tab w:val="left" w:pos="-720"/>
          <w:tab w:val="left" w:pos="720"/>
          <w:tab w:val="left" w:pos="1440"/>
          <w:tab w:val="left" w:pos="2160"/>
          <w:tab w:val="left" w:pos="2880"/>
          <w:tab w:val="left" w:pos="3600"/>
          <w:tab w:val="left" w:pos="4320"/>
        </w:tabs>
        <w:suppressAutoHyphens/>
        <w:snapToGrid w:val="0"/>
        <w:spacing w:after="0" w:line="240" w:lineRule="auto"/>
        <w:rPr>
          <w:rFonts w:ascii="Arial Narrow" w:eastAsia="Times New Roman" w:hAnsi="Arial Narrow" w:cs="Times New Roman"/>
          <w:color w:val="000000"/>
          <w:kern w:val="0"/>
          <w:sz w:val="22"/>
          <w:szCs w:val="22"/>
          <w14:ligatures w14:val="none"/>
        </w:rPr>
      </w:pPr>
      <w:r w:rsidRPr="00260C09">
        <w:rPr>
          <w:rFonts w:ascii="Arial Narrow" w:eastAsia="Times New Roman" w:hAnsi="Arial Narrow" w:cs="Arial"/>
          <w:color w:val="000000"/>
          <w:kern w:val="0"/>
          <w:sz w:val="22"/>
          <w:szCs w:val="22"/>
          <w14:ligatures w14:val="none"/>
        </w:rPr>
        <w:t xml:space="preserve">Harper College – </w:t>
      </w:r>
      <w:r w:rsidR="00C343BD" w:rsidRPr="00260C09">
        <w:rPr>
          <w:rFonts w:ascii="Arial Narrow" w:eastAsia="Times New Roman" w:hAnsi="Arial Narrow" w:cs="Times New Roman"/>
          <w:color w:val="000000"/>
          <w:kern w:val="0"/>
          <w:sz w:val="22"/>
          <w:szCs w:val="22"/>
          <w14:ligatures w14:val="none"/>
        </w:rPr>
        <w:t>Purchasing</w:t>
      </w:r>
    </w:p>
    <w:p w14:paraId="173CEE2D" w14:textId="77777777" w:rsidR="00AC5001" w:rsidRPr="00260C09" w:rsidRDefault="00AC5001" w:rsidP="00C343BD">
      <w:pPr>
        <w:widowControl w:val="0"/>
        <w:tabs>
          <w:tab w:val="left" w:pos="-720"/>
          <w:tab w:val="left" w:pos="720"/>
          <w:tab w:val="left" w:pos="1440"/>
          <w:tab w:val="left" w:pos="2160"/>
          <w:tab w:val="left" w:pos="2880"/>
          <w:tab w:val="left" w:pos="3600"/>
          <w:tab w:val="left" w:pos="4320"/>
        </w:tabs>
        <w:suppressAutoHyphens/>
        <w:snapToGrid w:val="0"/>
        <w:spacing w:after="0" w:line="240" w:lineRule="auto"/>
        <w:rPr>
          <w:rFonts w:ascii="Arial Narrow" w:eastAsia="Times New Roman" w:hAnsi="Arial Narrow" w:cs="Times New Roman"/>
          <w:color w:val="000000"/>
          <w:kern w:val="0"/>
          <w:sz w:val="22"/>
          <w:szCs w:val="22"/>
          <w14:ligatures w14:val="none"/>
        </w:rPr>
      </w:pPr>
    </w:p>
    <w:p w14:paraId="360C3C8C" w14:textId="43DB846D" w:rsidR="004E2652" w:rsidRPr="00260C09" w:rsidRDefault="004E2652" w:rsidP="002D02B6">
      <w:pPr>
        <w:pStyle w:val="GBASpec5"/>
        <w:numPr>
          <w:ilvl w:val="0"/>
          <w:numId w:val="0"/>
        </w:numPr>
        <w:ind w:left="1728" w:hanging="432"/>
        <w:jc w:val="center"/>
        <w:rPr>
          <w:sz w:val="22"/>
          <w:szCs w:val="22"/>
        </w:rPr>
      </w:pPr>
    </w:p>
    <w:sectPr w:rsidR="004E2652" w:rsidRPr="00260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num w:numId="1" w16cid:durableId="81822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01"/>
    <w:rsid w:val="00016B6E"/>
    <w:rsid w:val="00063E92"/>
    <w:rsid w:val="00065F1B"/>
    <w:rsid w:val="000758C7"/>
    <w:rsid w:val="000772A8"/>
    <w:rsid w:val="0009444F"/>
    <w:rsid w:val="000D0056"/>
    <w:rsid w:val="001630A6"/>
    <w:rsid w:val="00175B00"/>
    <w:rsid w:val="0018430C"/>
    <w:rsid w:val="001A68E6"/>
    <w:rsid w:val="001D3EA7"/>
    <w:rsid w:val="001E08ED"/>
    <w:rsid w:val="001E6D27"/>
    <w:rsid w:val="001F0293"/>
    <w:rsid w:val="001F3885"/>
    <w:rsid w:val="00257698"/>
    <w:rsid w:val="00260C09"/>
    <w:rsid w:val="00272B2F"/>
    <w:rsid w:val="00297B25"/>
    <w:rsid w:val="002D02B6"/>
    <w:rsid w:val="00301A00"/>
    <w:rsid w:val="003D6625"/>
    <w:rsid w:val="004202E8"/>
    <w:rsid w:val="00427B48"/>
    <w:rsid w:val="0043098D"/>
    <w:rsid w:val="0043751F"/>
    <w:rsid w:val="00463F2E"/>
    <w:rsid w:val="004B6C47"/>
    <w:rsid w:val="004C5D71"/>
    <w:rsid w:val="004D681E"/>
    <w:rsid w:val="004E2652"/>
    <w:rsid w:val="00543863"/>
    <w:rsid w:val="00545403"/>
    <w:rsid w:val="00556CC7"/>
    <w:rsid w:val="005606B0"/>
    <w:rsid w:val="0058486C"/>
    <w:rsid w:val="005B5D05"/>
    <w:rsid w:val="005C202F"/>
    <w:rsid w:val="005D2658"/>
    <w:rsid w:val="005D31CA"/>
    <w:rsid w:val="006165A6"/>
    <w:rsid w:val="006315BC"/>
    <w:rsid w:val="00694652"/>
    <w:rsid w:val="00697931"/>
    <w:rsid w:val="006F6F57"/>
    <w:rsid w:val="00700062"/>
    <w:rsid w:val="00711F37"/>
    <w:rsid w:val="00727BB4"/>
    <w:rsid w:val="007675F4"/>
    <w:rsid w:val="00770D3D"/>
    <w:rsid w:val="00775B5F"/>
    <w:rsid w:val="00795BA6"/>
    <w:rsid w:val="007B3801"/>
    <w:rsid w:val="007E4C67"/>
    <w:rsid w:val="00825E3C"/>
    <w:rsid w:val="00843722"/>
    <w:rsid w:val="00873CD2"/>
    <w:rsid w:val="00875584"/>
    <w:rsid w:val="00881D72"/>
    <w:rsid w:val="00886602"/>
    <w:rsid w:val="008A7929"/>
    <w:rsid w:val="008D5E69"/>
    <w:rsid w:val="00905A9C"/>
    <w:rsid w:val="00966310"/>
    <w:rsid w:val="009818D9"/>
    <w:rsid w:val="009D510B"/>
    <w:rsid w:val="00A35928"/>
    <w:rsid w:val="00AC5001"/>
    <w:rsid w:val="00AF7224"/>
    <w:rsid w:val="00B37BD5"/>
    <w:rsid w:val="00B51AC9"/>
    <w:rsid w:val="00B94231"/>
    <w:rsid w:val="00BF1786"/>
    <w:rsid w:val="00C343BD"/>
    <w:rsid w:val="00C7444C"/>
    <w:rsid w:val="00C8516F"/>
    <w:rsid w:val="00C8714E"/>
    <w:rsid w:val="00CA4621"/>
    <w:rsid w:val="00CD6B08"/>
    <w:rsid w:val="00CF3405"/>
    <w:rsid w:val="00CF3485"/>
    <w:rsid w:val="00CF5F18"/>
    <w:rsid w:val="00D24D8D"/>
    <w:rsid w:val="00D506C1"/>
    <w:rsid w:val="00D879DC"/>
    <w:rsid w:val="00DB459D"/>
    <w:rsid w:val="00DC7DF2"/>
    <w:rsid w:val="00DE105B"/>
    <w:rsid w:val="00E24F18"/>
    <w:rsid w:val="00E43A5C"/>
    <w:rsid w:val="00E606D9"/>
    <w:rsid w:val="00E83CE4"/>
    <w:rsid w:val="00EC4403"/>
    <w:rsid w:val="00F2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D31B"/>
  <w15:chartTrackingRefBased/>
  <w15:docId w15:val="{461D462E-E8F3-4374-B15C-615374BD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98"/>
  </w:style>
  <w:style w:type="paragraph" w:styleId="Heading1">
    <w:name w:val="heading 1"/>
    <w:basedOn w:val="Normal"/>
    <w:next w:val="Normal"/>
    <w:link w:val="Heading1Char"/>
    <w:uiPriority w:val="9"/>
    <w:qFormat/>
    <w:rsid w:val="007B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801"/>
    <w:rPr>
      <w:rFonts w:eastAsiaTheme="majorEastAsia" w:cstheme="majorBidi"/>
      <w:color w:val="272727" w:themeColor="text1" w:themeTint="D8"/>
    </w:rPr>
  </w:style>
  <w:style w:type="paragraph" w:styleId="Title">
    <w:name w:val="Title"/>
    <w:basedOn w:val="Normal"/>
    <w:next w:val="Normal"/>
    <w:link w:val="TitleChar"/>
    <w:uiPriority w:val="10"/>
    <w:qFormat/>
    <w:rsid w:val="007B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801"/>
    <w:pPr>
      <w:spacing w:before="160"/>
      <w:jc w:val="center"/>
    </w:pPr>
    <w:rPr>
      <w:i/>
      <w:iCs/>
      <w:color w:val="404040" w:themeColor="text1" w:themeTint="BF"/>
    </w:rPr>
  </w:style>
  <w:style w:type="character" w:customStyle="1" w:styleId="QuoteChar">
    <w:name w:val="Quote Char"/>
    <w:basedOn w:val="DefaultParagraphFont"/>
    <w:link w:val="Quote"/>
    <w:uiPriority w:val="29"/>
    <w:rsid w:val="007B3801"/>
    <w:rPr>
      <w:i/>
      <w:iCs/>
      <w:color w:val="404040" w:themeColor="text1" w:themeTint="BF"/>
    </w:rPr>
  </w:style>
  <w:style w:type="paragraph" w:styleId="ListParagraph">
    <w:name w:val="List Paragraph"/>
    <w:basedOn w:val="Normal"/>
    <w:uiPriority w:val="34"/>
    <w:qFormat/>
    <w:rsid w:val="007B3801"/>
    <w:pPr>
      <w:ind w:left="720"/>
      <w:contextualSpacing/>
    </w:pPr>
  </w:style>
  <w:style w:type="character" w:styleId="IntenseEmphasis">
    <w:name w:val="Intense Emphasis"/>
    <w:basedOn w:val="DefaultParagraphFont"/>
    <w:uiPriority w:val="21"/>
    <w:qFormat/>
    <w:rsid w:val="007B3801"/>
    <w:rPr>
      <w:i/>
      <w:iCs/>
      <w:color w:val="0F4761" w:themeColor="accent1" w:themeShade="BF"/>
    </w:rPr>
  </w:style>
  <w:style w:type="paragraph" w:styleId="IntenseQuote">
    <w:name w:val="Intense Quote"/>
    <w:basedOn w:val="Normal"/>
    <w:next w:val="Normal"/>
    <w:link w:val="IntenseQuoteChar"/>
    <w:uiPriority w:val="30"/>
    <w:qFormat/>
    <w:rsid w:val="007B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801"/>
    <w:rPr>
      <w:i/>
      <w:iCs/>
      <w:color w:val="0F4761" w:themeColor="accent1" w:themeShade="BF"/>
    </w:rPr>
  </w:style>
  <w:style w:type="character" w:styleId="IntenseReference">
    <w:name w:val="Intense Reference"/>
    <w:basedOn w:val="DefaultParagraphFont"/>
    <w:uiPriority w:val="32"/>
    <w:qFormat/>
    <w:rsid w:val="007B3801"/>
    <w:rPr>
      <w:b/>
      <w:bCs/>
      <w:smallCaps/>
      <w:color w:val="0F4761" w:themeColor="accent1" w:themeShade="BF"/>
      <w:spacing w:val="5"/>
    </w:rPr>
  </w:style>
  <w:style w:type="character" w:styleId="Hyperlink">
    <w:name w:val="Hyperlink"/>
    <w:basedOn w:val="DefaultParagraphFont"/>
    <w:uiPriority w:val="99"/>
    <w:rsid w:val="007E4C67"/>
    <w:rPr>
      <w:rFonts w:ascii="Open Sans" w:hAnsi="Open Sans"/>
      <w:color w:val="0000FF"/>
      <w:u w:val="single"/>
    </w:rPr>
  </w:style>
  <w:style w:type="paragraph" w:customStyle="1" w:styleId="GBASpec3">
    <w:name w:val="GBA Spec 3"/>
    <w:basedOn w:val="Normal"/>
    <w:qFormat/>
    <w:rsid w:val="007E4C67"/>
    <w:pPr>
      <w:numPr>
        <w:ilvl w:val="2"/>
        <w:numId w:val="1"/>
      </w:numPr>
      <w:tabs>
        <w:tab w:val="left" w:pos="432"/>
        <w:tab w:val="left" w:pos="864"/>
      </w:tabs>
      <w:spacing w:before="120" w:after="60" w:line="264" w:lineRule="auto"/>
      <w:outlineLvl w:val="2"/>
    </w:pPr>
    <w:rPr>
      <w:rFonts w:ascii="Open Sans" w:hAnsi="Open Sans"/>
      <w:kern w:val="0"/>
      <w:sz w:val="18"/>
      <w:szCs w:val="18"/>
      <w14:ligatures w14:val="none"/>
    </w:rPr>
  </w:style>
  <w:style w:type="paragraph" w:customStyle="1" w:styleId="GBASpec4">
    <w:name w:val="GBA Spec 4"/>
    <w:basedOn w:val="Normal"/>
    <w:qFormat/>
    <w:rsid w:val="007E4C67"/>
    <w:pPr>
      <w:numPr>
        <w:ilvl w:val="3"/>
        <w:numId w:val="1"/>
      </w:numPr>
      <w:spacing w:before="120" w:after="60" w:line="264" w:lineRule="auto"/>
      <w:outlineLvl w:val="3"/>
    </w:pPr>
    <w:rPr>
      <w:rFonts w:ascii="Open Sans" w:eastAsia="Times New Roman" w:hAnsi="Open Sans" w:cs="Times New Roman"/>
      <w:kern w:val="0"/>
      <w:sz w:val="18"/>
      <w:szCs w:val="18"/>
      <w14:ligatures w14:val="none"/>
    </w:rPr>
  </w:style>
  <w:style w:type="paragraph" w:customStyle="1" w:styleId="GBASpec5">
    <w:name w:val="GBA Spec 5"/>
    <w:basedOn w:val="Normal"/>
    <w:qFormat/>
    <w:rsid w:val="007E4C67"/>
    <w:pPr>
      <w:numPr>
        <w:ilvl w:val="4"/>
        <w:numId w:val="1"/>
      </w:numPr>
      <w:spacing w:after="60" w:line="264" w:lineRule="auto"/>
      <w:outlineLvl w:val="4"/>
    </w:pPr>
    <w:rPr>
      <w:rFonts w:ascii="Open Sans" w:eastAsia="Times New Roman" w:hAnsi="Open Sans" w:cs="Times New Roman"/>
      <w:kern w:val="0"/>
      <w:sz w:val="18"/>
      <w:szCs w:val="18"/>
      <w14:ligatures w14:val="none"/>
    </w:rPr>
  </w:style>
  <w:style w:type="paragraph" w:customStyle="1" w:styleId="GBASpec6">
    <w:name w:val="GBA Spec 6"/>
    <w:basedOn w:val="GBASpec5"/>
    <w:qFormat/>
    <w:rsid w:val="007E4C67"/>
    <w:pPr>
      <w:numPr>
        <w:ilvl w:val="5"/>
      </w:numPr>
    </w:pPr>
  </w:style>
  <w:style w:type="paragraph" w:customStyle="1" w:styleId="GBASpec7">
    <w:name w:val="GBA Spec 7"/>
    <w:basedOn w:val="Normal"/>
    <w:qFormat/>
    <w:rsid w:val="007E4C67"/>
    <w:pPr>
      <w:numPr>
        <w:ilvl w:val="6"/>
        <w:numId w:val="1"/>
      </w:numPr>
      <w:spacing w:after="60" w:line="264" w:lineRule="auto"/>
      <w:outlineLvl w:val="6"/>
    </w:pPr>
    <w:rPr>
      <w:rFonts w:ascii="Open Sans" w:eastAsia="Times New Roman" w:hAnsi="Open Sans" w:cs="Times New Roman"/>
      <w:kern w:val="0"/>
      <w:sz w:val="18"/>
      <w:szCs w:val="18"/>
      <w14:ligatures w14:val="none"/>
    </w:rPr>
  </w:style>
  <w:style w:type="paragraph" w:customStyle="1" w:styleId="GBASpec8">
    <w:name w:val="GBA Spec 8"/>
    <w:basedOn w:val="Normal"/>
    <w:qFormat/>
    <w:rsid w:val="007E4C67"/>
    <w:pPr>
      <w:numPr>
        <w:ilvl w:val="7"/>
        <w:numId w:val="1"/>
      </w:numPr>
      <w:spacing w:after="60" w:line="264" w:lineRule="auto"/>
    </w:pPr>
    <w:rPr>
      <w:rFonts w:ascii="Open Sans" w:eastAsia="Times New Roman" w:hAnsi="Open Sans" w:cs="Times New Roman"/>
      <w:kern w:val="0"/>
      <w:sz w:val="18"/>
      <w:szCs w:val="18"/>
      <w14:ligatures w14:val="none"/>
    </w:rPr>
  </w:style>
  <w:style w:type="character" w:styleId="UnresolvedMention">
    <w:name w:val="Unresolved Mention"/>
    <w:basedOn w:val="DefaultParagraphFont"/>
    <w:uiPriority w:val="99"/>
    <w:semiHidden/>
    <w:unhideWhenUsed/>
    <w:rsid w:val="001F3885"/>
    <w:rPr>
      <w:color w:val="605E5C"/>
      <w:shd w:val="clear" w:color="auto" w:fill="E1DFDD"/>
    </w:rPr>
  </w:style>
  <w:style w:type="paragraph" w:styleId="Revision">
    <w:name w:val="Revision"/>
    <w:hidden/>
    <w:uiPriority w:val="99"/>
    <w:semiHidden/>
    <w:rsid w:val="00C7444C"/>
    <w:pPr>
      <w:spacing w:after="0" w:line="240" w:lineRule="auto"/>
    </w:pPr>
  </w:style>
  <w:style w:type="character" w:styleId="FollowedHyperlink">
    <w:name w:val="FollowedHyperlink"/>
    <w:basedOn w:val="DefaultParagraphFont"/>
    <w:uiPriority w:val="99"/>
    <w:semiHidden/>
    <w:unhideWhenUsed/>
    <w:rsid w:val="00DE1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rchasing@harper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percollege.webex.com/harpercollege/j.php?MTID=m452e178e50bf3055596a0c14f9bed6c5" TargetMode="External"/><Relationship Id="rId5" Type="http://schemas.openxmlformats.org/officeDocument/2006/relationships/hyperlink" Target="https://www.dropbox.com/request/wC07uYSZ9FvxQEi5WcO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Fernandez</dc:creator>
  <cp:keywords/>
  <dc:description/>
  <cp:lastModifiedBy>Jennifer Ruhe</cp:lastModifiedBy>
  <cp:revision>4</cp:revision>
  <cp:lastPrinted>2026-03-16T15:39:00Z</cp:lastPrinted>
  <dcterms:created xsi:type="dcterms:W3CDTF">2026-03-16T15:39:00Z</dcterms:created>
  <dcterms:modified xsi:type="dcterms:W3CDTF">2026-03-16T15:49:00Z</dcterms:modified>
</cp:coreProperties>
</file>