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8"/>
      </w:pPr>
    </w:p>
    <w:p>
      <w:pPr>
        <w:pStyle w:val="BodyText"/>
        <w:ind w:left="360"/>
      </w:pPr>
      <w:r>
        <w:rPr/>
        <w:t>SECTION</w:t>
      </w:r>
      <w:r>
        <w:rPr>
          <w:spacing w:val="-3"/>
        </w:rPr>
        <w:t> </w:t>
      </w:r>
      <w:r>
        <w:rPr/>
        <w:t>009113</w:t>
      </w:r>
      <w:r>
        <w:rPr>
          <w:spacing w:val="-3"/>
        </w:rPr>
        <w:t> </w:t>
      </w:r>
      <w:r>
        <w:rPr/>
        <w:t>-</w:t>
      </w:r>
      <w:r>
        <w:rPr>
          <w:spacing w:val="-2"/>
        </w:rPr>
        <w:t> ADDENDA</w:t>
      </w:r>
    </w:p>
    <w:p>
      <w:pPr>
        <w:pStyle w:val="BodyText"/>
        <w:rPr>
          <w:sz w:val="20"/>
        </w:rPr>
      </w:pPr>
    </w:p>
    <w:p>
      <w:pPr>
        <w:pStyle w:val="BodyText"/>
        <w:spacing w:before="28"/>
        <w:rPr>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2"/>
        <w:gridCol w:w="400"/>
        <w:gridCol w:w="8730"/>
      </w:tblGrid>
      <w:tr>
        <w:trPr>
          <w:trHeight w:val="369" w:hRule="atLeast"/>
        </w:trPr>
        <w:tc>
          <w:tcPr>
            <w:tcW w:w="332" w:type="dxa"/>
          </w:tcPr>
          <w:p>
            <w:pPr>
              <w:pStyle w:val="TableParagraph"/>
              <w:spacing w:line="244" w:lineRule="exact"/>
              <w:ind w:left="44"/>
              <w:jc w:val="center"/>
              <w:rPr>
                <w:sz w:val="22"/>
              </w:rPr>
            </w:pPr>
            <w:r>
              <w:rPr>
                <w:spacing w:val="-5"/>
                <w:sz w:val="22"/>
              </w:rPr>
              <w:t>1.1</w:t>
            </w:r>
          </w:p>
        </w:tc>
        <w:tc>
          <w:tcPr>
            <w:tcW w:w="400" w:type="dxa"/>
          </w:tcPr>
          <w:p>
            <w:pPr>
              <w:pStyle w:val="TableParagraph"/>
              <w:rPr>
                <w:sz w:val="20"/>
              </w:rPr>
            </w:pPr>
          </w:p>
        </w:tc>
        <w:tc>
          <w:tcPr>
            <w:tcW w:w="8730" w:type="dxa"/>
          </w:tcPr>
          <w:p>
            <w:pPr>
              <w:pStyle w:val="TableParagraph"/>
              <w:spacing w:line="244" w:lineRule="exact"/>
              <w:ind w:left="181"/>
              <w:rPr>
                <w:sz w:val="22"/>
              </w:rPr>
            </w:pPr>
            <w:r>
              <w:rPr>
                <w:sz w:val="22"/>
              </w:rPr>
              <w:t>PROJECT</w:t>
            </w:r>
            <w:r>
              <w:rPr>
                <w:spacing w:val="-5"/>
                <w:sz w:val="22"/>
              </w:rPr>
              <w:t> </w:t>
            </w:r>
            <w:r>
              <w:rPr>
                <w:spacing w:val="-2"/>
                <w:sz w:val="22"/>
              </w:rPr>
              <w:t>INFORMATION</w:t>
            </w:r>
          </w:p>
        </w:tc>
      </w:tr>
      <w:tr>
        <w:trPr>
          <w:trHeight w:val="493" w:hRule="atLeast"/>
        </w:trPr>
        <w:tc>
          <w:tcPr>
            <w:tcW w:w="332" w:type="dxa"/>
          </w:tcPr>
          <w:p>
            <w:pPr>
              <w:pStyle w:val="TableParagraph"/>
              <w:rPr>
                <w:sz w:val="20"/>
              </w:rPr>
            </w:pPr>
          </w:p>
        </w:tc>
        <w:tc>
          <w:tcPr>
            <w:tcW w:w="400" w:type="dxa"/>
          </w:tcPr>
          <w:p>
            <w:pPr>
              <w:pStyle w:val="TableParagraph"/>
              <w:spacing w:before="116"/>
              <w:ind w:left="6"/>
              <w:rPr>
                <w:sz w:val="22"/>
              </w:rPr>
            </w:pPr>
            <w:r>
              <w:rPr>
                <w:spacing w:val="-5"/>
                <w:sz w:val="22"/>
              </w:rPr>
              <w:t>A.</w:t>
            </w:r>
          </w:p>
        </w:tc>
        <w:tc>
          <w:tcPr>
            <w:tcW w:w="8730" w:type="dxa"/>
          </w:tcPr>
          <w:p>
            <w:pPr>
              <w:pStyle w:val="TableParagraph"/>
              <w:spacing w:before="116"/>
              <w:ind w:left="181"/>
              <w:rPr>
                <w:sz w:val="22"/>
              </w:rPr>
            </w:pPr>
            <w:r>
              <w:rPr>
                <w:sz w:val="22"/>
              </w:rPr>
              <w:t>Project</w:t>
            </w:r>
            <w:r>
              <w:rPr>
                <w:spacing w:val="-4"/>
                <w:sz w:val="22"/>
              </w:rPr>
              <w:t> </w:t>
            </w:r>
            <w:r>
              <w:rPr>
                <w:sz w:val="22"/>
              </w:rPr>
              <w:t>Name:</w:t>
            </w:r>
            <w:r>
              <w:rPr>
                <w:spacing w:val="-2"/>
                <w:sz w:val="22"/>
              </w:rPr>
              <w:t> </w:t>
            </w:r>
            <w:r>
              <w:rPr>
                <w:sz w:val="22"/>
              </w:rPr>
              <w:t>FM200</w:t>
            </w:r>
            <w:r>
              <w:rPr>
                <w:spacing w:val="-4"/>
                <w:sz w:val="22"/>
              </w:rPr>
              <w:t> </w:t>
            </w:r>
            <w:r>
              <w:rPr>
                <w:sz w:val="22"/>
              </w:rPr>
              <w:t>Fire</w:t>
            </w:r>
            <w:r>
              <w:rPr>
                <w:spacing w:val="-6"/>
                <w:sz w:val="22"/>
              </w:rPr>
              <w:t> </w:t>
            </w:r>
            <w:r>
              <w:rPr>
                <w:sz w:val="22"/>
              </w:rPr>
              <w:t>Suppression</w:t>
            </w:r>
            <w:r>
              <w:rPr>
                <w:spacing w:val="-4"/>
                <w:sz w:val="22"/>
              </w:rPr>
              <w:t> </w:t>
            </w:r>
            <w:r>
              <w:rPr>
                <w:sz w:val="22"/>
              </w:rPr>
              <w:t>System</w:t>
            </w:r>
            <w:r>
              <w:rPr>
                <w:spacing w:val="-3"/>
                <w:sz w:val="22"/>
              </w:rPr>
              <w:t> </w:t>
            </w:r>
            <w:r>
              <w:rPr>
                <w:sz w:val="22"/>
              </w:rPr>
              <w:t>Replacement</w:t>
            </w:r>
            <w:r>
              <w:rPr>
                <w:spacing w:val="-1"/>
                <w:sz w:val="22"/>
              </w:rPr>
              <w:t> </w:t>
            </w:r>
            <w:r>
              <w:rPr>
                <w:sz w:val="22"/>
              </w:rPr>
              <w:t>–</w:t>
            </w:r>
            <w:r>
              <w:rPr>
                <w:spacing w:val="-4"/>
                <w:sz w:val="22"/>
              </w:rPr>
              <w:t> </w:t>
            </w:r>
            <w:r>
              <w:rPr>
                <w:sz w:val="22"/>
              </w:rPr>
              <w:t>Bldg.</w:t>
            </w:r>
            <w:r>
              <w:rPr>
                <w:spacing w:val="-4"/>
                <w:sz w:val="22"/>
              </w:rPr>
              <w:t> </w:t>
            </w:r>
            <w:r>
              <w:rPr>
                <w:spacing w:val="-5"/>
                <w:sz w:val="22"/>
              </w:rPr>
              <w:t>Y.</w:t>
            </w:r>
          </w:p>
        </w:tc>
      </w:tr>
      <w:tr>
        <w:trPr>
          <w:trHeight w:val="493" w:hRule="atLeast"/>
        </w:trPr>
        <w:tc>
          <w:tcPr>
            <w:tcW w:w="332" w:type="dxa"/>
          </w:tcPr>
          <w:p>
            <w:pPr>
              <w:pStyle w:val="TableParagraph"/>
              <w:rPr>
                <w:sz w:val="20"/>
              </w:rPr>
            </w:pPr>
          </w:p>
        </w:tc>
        <w:tc>
          <w:tcPr>
            <w:tcW w:w="400" w:type="dxa"/>
          </w:tcPr>
          <w:p>
            <w:pPr>
              <w:pStyle w:val="TableParagraph"/>
              <w:spacing w:before="115"/>
              <w:ind w:left="6"/>
              <w:rPr>
                <w:sz w:val="22"/>
              </w:rPr>
            </w:pPr>
            <w:r>
              <w:rPr>
                <w:spacing w:val="-5"/>
                <w:sz w:val="22"/>
              </w:rPr>
              <w:t>B.</w:t>
            </w:r>
          </w:p>
        </w:tc>
        <w:tc>
          <w:tcPr>
            <w:tcW w:w="8730" w:type="dxa"/>
          </w:tcPr>
          <w:p>
            <w:pPr>
              <w:pStyle w:val="TableParagraph"/>
              <w:spacing w:before="115"/>
              <w:ind w:left="181"/>
              <w:rPr>
                <w:sz w:val="22"/>
              </w:rPr>
            </w:pPr>
            <w:r>
              <w:rPr>
                <w:sz w:val="22"/>
              </w:rPr>
              <w:t>Owner:</w:t>
            </w:r>
            <w:r>
              <w:rPr>
                <w:spacing w:val="-4"/>
                <w:sz w:val="22"/>
              </w:rPr>
              <w:t> </w:t>
            </w:r>
            <w:r>
              <w:rPr>
                <w:color w:val="221F1F"/>
                <w:sz w:val="22"/>
              </w:rPr>
              <w:t>Harper</w:t>
            </w:r>
            <w:r>
              <w:rPr>
                <w:color w:val="221F1F"/>
                <w:spacing w:val="-4"/>
                <w:sz w:val="22"/>
              </w:rPr>
              <w:t> </w:t>
            </w:r>
            <w:r>
              <w:rPr>
                <w:color w:val="221F1F"/>
                <w:spacing w:val="-2"/>
                <w:sz w:val="22"/>
              </w:rPr>
              <w:t>College</w:t>
            </w:r>
            <w:r>
              <w:rPr>
                <w:spacing w:val="-2"/>
                <w:sz w:val="22"/>
              </w:rPr>
              <w:t>.</w:t>
            </w:r>
          </w:p>
        </w:tc>
      </w:tr>
      <w:tr>
        <w:trPr>
          <w:trHeight w:val="493" w:hRule="atLeast"/>
        </w:trPr>
        <w:tc>
          <w:tcPr>
            <w:tcW w:w="332" w:type="dxa"/>
          </w:tcPr>
          <w:p>
            <w:pPr>
              <w:pStyle w:val="TableParagraph"/>
              <w:rPr>
                <w:sz w:val="20"/>
              </w:rPr>
            </w:pPr>
          </w:p>
        </w:tc>
        <w:tc>
          <w:tcPr>
            <w:tcW w:w="400" w:type="dxa"/>
          </w:tcPr>
          <w:p>
            <w:pPr>
              <w:pStyle w:val="TableParagraph"/>
              <w:spacing w:before="116"/>
              <w:ind w:left="6"/>
              <w:rPr>
                <w:sz w:val="22"/>
              </w:rPr>
            </w:pPr>
            <w:r>
              <w:rPr>
                <w:spacing w:val="-5"/>
                <w:sz w:val="22"/>
              </w:rPr>
              <w:t>C.</w:t>
            </w:r>
          </w:p>
        </w:tc>
        <w:tc>
          <w:tcPr>
            <w:tcW w:w="8730" w:type="dxa"/>
          </w:tcPr>
          <w:p>
            <w:pPr>
              <w:pStyle w:val="TableParagraph"/>
              <w:spacing w:before="116"/>
              <w:ind w:left="181"/>
              <w:rPr>
                <w:sz w:val="22"/>
              </w:rPr>
            </w:pPr>
            <w:r>
              <w:rPr>
                <w:sz w:val="22"/>
              </w:rPr>
              <w:t>Owner</w:t>
            </w:r>
            <w:r>
              <w:rPr>
                <w:spacing w:val="-4"/>
                <w:sz w:val="22"/>
              </w:rPr>
              <w:t> </w:t>
            </w:r>
            <w:r>
              <w:rPr>
                <w:sz w:val="22"/>
              </w:rPr>
              <w:t>Project</w:t>
            </w:r>
            <w:r>
              <w:rPr>
                <w:spacing w:val="-4"/>
                <w:sz w:val="22"/>
              </w:rPr>
              <w:t> </w:t>
            </w:r>
            <w:r>
              <w:rPr>
                <w:sz w:val="22"/>
              </w:rPr>
              <w:t>Number:</w:t>
            </w:r>
            <w:r>
              <w:rPr>
                <w:spacing w:val="-2"/>
                <w:sz w:val="22"/>
              </w:rPr>
              <w:t> Q01246.</w:t>
            </w:r>
          </w:p>
        </w:tc>
      </w:tr>
      <w:tr>
        <w:trPr>
          <w:trHeight w:val="492" w:hRule="atLeast"/>
        </w:trPr>
        <w:tc>
          <w:tcPr>
            <w:tcW w:w="332" w:type="dxa"/>
          </w:tcPr>
          <w:p>
            <w:pPr>
              <w:pStyle w:val="TableParagraph"/>
              <w:rPr>
                <w:sz w:val="20"/>
              </w:rPr>
            </w:pPr>
          </w:p>
        </w:tc>
        <w:tc>
          <w:tcPr>
            <w:tcW w:w="400" w:type="dxa"/>
          </w:tcPr>
          <w:p>
            <w:pPr>
              <w:pStyle w:val="TableParagraph"/>
              <w:spacing w:before="115"/>
              <w:ind w:left="6"/>
              <w:rPr>
                <w:sz w:val="22"/>
              </w:rPr>
            </w:pPr>
            <w:r>
              <w:rPr>
                <w:spacing w:val="-5"/>
                <w:sz w:val="22"/>
              </w:rPr>
              <w:t>D.</w:t>
            </w:r>
          </w:p>
        </w:tc>
        <w:tc>
          <w:tcPr>
            <w:tcW w:w="8730" w:type="dxa"/>
          </w:tcPr>
          <w:p>
            <w:pPr>
              <w:pStyle w:val="TableParagraph"/>
              <w:spacing w:before="115"/>
              <w:ind w:left="181"/>
              <w:rPr>
                <w:sz w:val="22"/>
              </w:rPr>
            </w:pPr>
            <w:r>
              <w:rPr>
                <w:sz w:val="22"/>
              </w:rPr>
              <w:t>Architect:</w:t>
            </w:r>
            <w:r>
              <w:rPr>
                <w:spacing w:val="-7"/>
                <w:sz w:val="22"/>
              </w:rPr>
              <w:t> </w:t>
            </w:r>
            <w:r>
              <w:rPr>
                <w:sz w:val="22"/>
              </w:rPr>
              <w:t>Valdes</w:t>
            </w:r>
            <w:r>
              <w:rPr>
                <w:spacing w:val="-5"/>
                <w:sz w:val="22"/>
              </w:rPr>
              <w:t> </w:t>
            </w:r>
            <w:r>
              <w:rPr>
                <w:sz w:val="22"/>
              </w:rPr>
              <w:t>Architecture</w:t>
            </w:r>
            <w:r>
              <w:rPr>
                <w:spacing w:val="-7"/>
                <w:sz w:val="22"/>
              </w:rPr>
              <w:t> </w:t>
            </w:r>
            <w:r>
              <w:rPr>
                <w:sz w:val="22"/>
              </w:rPr>
              <w:t>&amp;</w:t>
            </w:r>
            <w:r>
              <w:rPr>
                <w:spacing w:val="-4"/>
                <w:sz w:val="22"/>
              </w:rPr>
              <w:t> </w:t>
            </w:r>
            <w:r>
              <w:rPr>
                <w:spacing w:val="-2"/>
                <w:sz w:val="22"/>
              </w:rPr>
              <w:t>Engineering.</w:t>
            </w:r>
          </w:p>
        </w:tc>
      </w:tr>
      <w:tr>
        <w:trPr>
          <w:trHeight w:val="493" w:hRule="atLeast"/>
        </w:trPr>
        <w:tc>
          <w:tcPr>
            <w:tcW w:w="332" w:type="dxa"/>
          </w:tcPr>
          <w:p>
            <w:pPr>
              <w:pStyle w:val="TableParagraph"/>
              <w:rPr>
                <w:sz w:val="20"/>
              </w:rPr>
            </w:pPr>
          </w:p>
        </w:tc>
        <w:tc>
          <w:tcPr>
            <w:tcW w:w="400" w:type="dxa"/>
          </w:tcPr>
          <w:p>
            <w:pPr>
              <w:pStyle w:val="TableParagraph"/>
              <w:spacing w:before="115"/>
              <w:ind w:left="6"/>
              <w:rPr>
                <w:sz w:val="22"/>
              </w:rPr>
            </w:pPr>
            <w:r>
              <w:rPr>
                <w:spacing w:val="-5"/>
                <w:sz w:val="22"/>
              </w:rPr>
              <w:t>E.</w:t>
            </w:r>
          </w:p>
        </w:tc>
        <w:tc>
          <w:tcPr>
            <w:tcW w:w="8730" w:type="dxa"/>
          </w:tcPr>
          <w:p>
            <w:pPr>
              <w:pStyle w:val="TableParagraph"/>
              <w:spacing w:before="115"/>
              <w:ind w:left="181"/>
              <w:rPr>
                <w:sz w:val="22"/>
              </w:rPr>
            </w:pPr>
            <w:r>
              <w:rPr>
                <w:sz w:val="22"/>
              </w:rPr>
              <w:t>Architect</w:t>
            </w:r>
            <w:r>
              <w:rPr>
                <w:spacing w:val="-7"/>
                <w:sz w:val="22"/>
              </w:rPr>
              <w:t> </w:t>
            </w:r>
            <w:r>
              <w:rPr>
                <w:sz w:val="22"/>
              </w:rPr>
              <w:t>Project</w:t>
            </w:r>
            <w:r>
              <w:rPr>
                <w:spacing w:val="-7"/>
                <w:sz w:val="22"/>
              </w:rPr>
              <w:t> </w:t>
            </w:r>
            <w:r>
              <w:rPr>
                <w:sz w:val="22"/>
              </w:rPr>
              <w:t>Number:</w:t>
            </w:r>
            <w:r>
              <w:rPr>
                <w:spacing w:val="-6"/>
                <w:sz w:val="22"/>
              </w:rPr>
              <w:t> </w:t>
            </w:r>
            <w:r>
              <w:rPr>
                <w:sz w:val="22"/>
              </w:rPr>
              <w:t>2026-</w:t>
            </w:r>
            <w:r>
              <w:rPr>
                <w:spacing w:val="-4"/>
                <w:sz w:val="22"/>
              </w:rPr>
              <w:t>086.</w:t>
            </w:r>
          </w:p>
        </w:tc>
      </w:tr>
      <w:tr>
        <w:trPr>
          <w:trHeight w:val="613" w:hRule="atLeast"/>
        </w:trPr>
        <w:tc>
          <w:tcPr>
            <w:tcW w:w="332" w:type="dxa"/>
          </w:tcPr>
          <w:p>
            <w:pPr>
              <w:pStyle w:val="TableParagraph"/>
              <w:rPr>
                <w:sz w:val="20"/>
              </w:rPr>
            </w:pPr>
          </w:p>
        </w:tc>
        <w:tc>
          <w:tcPr>
            <w:tcW w:w="400" w:type="dxa"/>
          </w:tcPr>
          <w:p>
            <w:pPr>
              <w:pStyle w:val="TableParagraph"/>
              <w:spacing w:before="116"/>
              <w:ind w:left="6"/>
              <w:rPr>
                <w:sz w:val="22"/>
              </w:rPr>
            </w:pPr>
            <w:r>
              <w:rPr>
                <w:spacing w:val="-5"/>
                <w:sz w:val="22"/>
              </w:rPr>
              <w:t>F.</w:t>
            </w:r>
          </w:p>
        </w:tc>
        <w:tc>
          <w:tcPr>
            <w:tcW w:w="8730" w:type="dxa"/>
          </w:tcPr>
          <w:p>
            <w:pPr>
              <w:pStyle w:val="TableParagraph"/>
              <w:spacing w:before="116"/>
              <w:ind w:left="181"/>
              <w:rPr>
                <w:sz w:val="22"/>
              </w:rPr>
            </w:pPr>
            <w:r>
              <w:rPr>
                <w:sz w:val="22"/>
              </w:rPr>
              <w:t>Date</w:t>
            </w:r>
            <w:r>
              <w:rPr>
                <w:spacing w:val="-4"/>
                <w:sz w:val="22"/>
              </w:rPr>
              <w:t> </w:t>
            </w:r>
            <w:r>
              <w:rPr>
                <w:sz w:val="22"/>
              </w:rPr>
              <w:t>of</w:t>
            </w:r>
            <w:r>
              <w:rPr>
                <w:spacing w:val="-3"/>
                <w:sz w:val="22"/>
              </w:rPr>
              <w:t> </w:t>
            </w:r>
            <w:r>
              <w:rPr>
                <w:sz w:val="22"/>
              </w:rPr>
              <w:t>Addendum:</w:t>
            </w:r>
            <w:r>
              <w:rPr>
                <w:spacing w:val="-2"/>
                <w:sz w:val="22"/>
              </w:rPr>
              <w:t> </w:t>
            </w:r>
            <w:r>
              <w:rPr>
                <w:sz w:val="22"/>
              </w:rPr>
              <w:t>July</w:t>
            </w:r>
            <w:r>
              <w:rPr>
                <w:spacing w:val="-3"/>
                <w:sz w:val="22"/>
              </w:rPr>
              <w:t> </w:t>
            </w:r>
            <w:r>
              <w:rPr>
                <w:sz w:val="22"/>
              </w:rPr>
              <w:t>16,</w:t>
            </w:r>
            <w:r>
              <w:rPr>
                <w:spacing w:val="-3"/>
                <w:sz w:val="22"/>
              </w:rPr>
              <w:t> </w:t>
            </w:r>
            <w:r>
              <w:rPr>
                <w:spacing w:val="-2"/>
                <w:sz w:val="22"/>
              </w:rPr>
              <w:t>2026.</w:t>
            </w:r>
          </w:p>
        </w:tc>
      </w:tr>
      <w:tr>
        <w:trPr>
          <w:trHeight w:val="613" w:hRule="atLeast"/>
        </w:trPr>
        <w:tc>
          <w:tcPr>
            <w:tcW w:w="332" w:type="dxa"/>
          </w:tcPr>
          <w:p>
            <w:pPr>
              <w:pStyle w:val="TableParagraph"/>
              <w:spacing w:before="235"/>
              <w:ind w:left="44"/>
              <w:jc w:val="center"/>
              <w:rPr>
                <w:sz w:val="22"/>
              </w:rPr>
            </w:pPr>
            <w:r>
              <w:rPr>
                <w:spacing w:val="-5"/>
                <w:sz w:val="22"/>
              </w:rPr>
              <w:t>1.2</w:t>
            </w:r>
          </w:p>
        </w:tc>
        <w:tc>
          <w:tcPr>
            <w:tcW w:w="400" w:type="dxa"/>
          </w:tcPr>
          <w:p>
            <w:pPr>
              <w:pStyle w:val="TableParagraph"/>
              <w:rPr>
                <w:sz w:val="20"/>
              </w:rPr>
            </w:pPr>
          </w:p>
        </w:tc>
        <w:tc>
          <w:tcPr>
            <w:tcW w:w="8730" w:type="dxa"/>
          </w:tcPr>
          <w:p>
            <w:pPr>
              <w:pStyle w:val="TableParagraph"/>
              <w:spacing w:before="235"/>
              <w:ind w:left="181"/>
              <w:rPr>
                <w:sz w:val="22"/>
              </w:rPr>
            </w:pPr>
            <w:r>
              <w:rPr>
                <w:sz w:val="22"/>
              </w:rPr>
              <w:t>NOTICE</w:t>
            </w:r>
            <w:r>
              <w:rPr>
                <w:spacing w:val="-5"/>
                <w:sz w:val="22"/>
              </w:rPr>
              <w:t> </w:t>
            </w:r>
            <w:r>
              <w:rPr>
                <w:sz w:val="22"/>
              </w:rPr>
              <w:t>TO</w:t>
            </w:r>
            <w:r>
              <w:rPr>
                <w:spacing w:val="-5"/>
                <w:sz w:val="22"/>
              </w:rPr>
              <w:t> </w:t>
            </w:r>
            <w:r>
              <w:rPr>
                <w:spacing w:val="-2"/>
                <w:sz w:val="22"/>
              </w:rPr>
              <w:t>BIDDERS</w:t>
            </w:r>
          </w:p>
        </w:tc>
      </w:tr>
      <w:tr>
        <w:trPr>
          <w:trHeight w:val="1504" w:hRule="atLeast"/>
        </w:trPr>
        <w:tc>
          <w:tcPr>
            <w:tcW w:w="332" w:type="dxa"/>
          </w:tcPr>
          <w:p>
            <w:pPr>
              <w:pStyle w:val="TableParagraph"/>
              <w:rPr>
                <w:sz w:val="20"/>
              </w:rPr>
            </w:pPr>
          </w:p>
        </w:tc>
        <w:tc>
          <w:tcPr>
            <w:tcW w:w="400" w:type="dxa"/>
          </w:tcPr>
          <w:p>
            <w:pPr>
              <w:pStyle w:val="TableParagraph"/>
              <w:spacing w:before="116"/>
              <w:ind w:left="6"/>
              <w:rPr>
                <w:sz w:val="22"/>
              </w:rPr>
            </w:pPr>
            <w:r>
              <w:rPr>
                <w:spacing w:val="-5"/>
                <w:sz w:val="22"/>
              </w:rPr>
              <w:t>A.</w:t>
            </w:r>
          </w:p>
        </w:tc>
        <w:tc>
          <w:tcPr>
            <w:tcW w:w="8730" w:type="dxa"/>
          </w:tcPr>
          <w:p>
            <w:pPr>
              <w:pStyle w:val="TableParagraph"/>
              <w:spacing w:before="116"/>
              <w:ind w:left="181" w:right="47"/>
              <w:jc w:val="both"/>
              <w:rPr>
                <w:sz w:val="22"/>
              </w:rPr>
            </w:pPr>
            <w:r>
              <w:rPr>
                <w:sz w:val="22"/>
              </w:rPr>
              <w:t>This Addendum is issued to all registered plan holders pursuant to the Instructions to Bidders and Conditions of the Contract. This Addendum serves to clarify, revise, and supersede information in the Project Manual, Drawings, and previously issued Addenda. Portions of the Addendum affecting the Contract Documents will be incorporated into the Contract by enumeration of the Addendum in the Owner/Contractor Agreement.</w:t>
            </w:r>
          </w:p>
        </w:tc>
      </w:tr>
      <w:tr>
        <w:trPr>
          <w:trHeight w:val="746" w:hRule="atLeast"/>
        </w:trPr>
        <w:tc>
          <w:tcPr>
            <w:tcW w:w="332" w:type="dxa"/>
          </w:tcPr>
          <w:p>
            <w:pPr>
              <w:pStyle w:val="TableParagraph"/>
              <w:rPr>
                <w:sz w:val="20"/>
              </w:rPr>
            </w:pPr>
          </w:p>
        </w:tc>
        <w:tc>
          <w:tcPr>
            <w:tcW w:w="400" w:type="dxa"/>
          </w:tcPr>
          <w:p>
            <w:pPr>
              <w:pStyle w:val="TableParagraph"/>
              <w:spacing w:before="116"/>
              <w:ind w:left="6"/>
              <w:rPr>
                <w:sz w:val="22"/>
              </w:rPr>
            </w:pPr>
            <w:r>
              <w:rPr>
                <w:spacing w:val="-5"/>
                <w:sz w:val="22"/>
              </w:rPr>
              <w:t>B.</w:t>
            </w:r>
          </w:p>
        </w:tc>
        <w:tc>
          <w:tcPr>
            <w:tcW w:w="8730" w:type="dxa"/>
          </w:tcPr>
          <w:p>
            <w:pPr>
              <w:pStyle w:val="TableParagraph"/>
              <w:spacing w:before="116"/>
              <w:ind w:left="181"/>
              <w:rPr>
                <w:sz w:val="22"/>
              </w:rPr>
            </w:pPr>
            <w:r>
              <w:rPr>
                <w:sz w:val="22"/>
              </w:rPr>
              <w:t>The</w:t>
            </w:r>
            <w:r>
              <w:rPr>
                <w:spacing w:val="26"/>
                <w:sz w:val="22"/>
              </w:rPr>
              <w:t> </w:t>
            </w:r>
            <w:r>
              <w:rPr>
                <w:sz w:val="22"/>
              </w:rPr>
              <w:t>Bidder</w:t>
            </w:r>
            <w:r>
              <w:rPr>
                <w:spacing w:val="25"/>
                <w:sz w:val="22"/>
              </w:rPr>
              <w:t> </w:t>
            </w:r>
            <w:r>
              <w:rPr>
                <w:sz w:val="22"/>
              </w:rPr>
              <w:t>shall</w:t>
            </w:r>
            <w:r>
              <w:rPr>
                <w:spacing w:val="25"/>
                <w:sz w:val="22"/>
              </w:rPr>
              <w:t> </w:t>
            </w:r>
            <w:r>
              <w:rPr>
                <w:sz w:val="22"/>
              </w:rPr>
              <w:t>acknowledge</w:t>
            </w:r>
            <w:r>
              <w:rPr>
                <w:spacing w:val="27"/>
                <w:sz w:val="22"/>
              </w:rPr>
              <w:t> </w:t>
            </w:r>
            <w:r>
              <w:rPr>
                <w:sz w:val="22"/>
              </w:rPr>
              <w:t>receipt</w:t>
            </w:r>
            <w:r>
              <w:rPr>
                <w:spacing w:val="27"/>
                <w:sz w:val="22"/>
              </w:rPr>
              <w:t> </w:t>
            </w:r>
            <w:r>
              <w:rPr>
                <w:sz w:val="22"/>
              </w:rPr>
              <w:t>of</w:t>
            </w:r>
            <w:r>
              <w:rPr>
                <w:spacing w:val="27"/>
                <w:sz w:val="22"/>
              </w:rPr>
              <w:t> </w:t>
            </w:r>
            <w:r>
              <w:rPr>
                <w:sz w:val="22"/>
              </w:rPr>
              <w:t>this</w:t>
            </w:r>
            <w:r>
              <w:rPr>
                <w:spacing w:val="24"/>
                <w:sz w:val="22"/>
              </w:rPr>
              <w:t> </w:t>
            </w:r>
            <w:r>
              <w:rPr>
                <w:sz w:val="22"/>
              </w:rPr>
              <w:t>Addendum</w:t>
            </w:r>
            <w:r>
              <w:rPr>
                <w:spacing w:val="25"/>
                <w:sz w:val="22"/>
              </w:rPr>
              <w:t> </w:t>
            </w:r>
            <w:r>
              <w:rPr>
                <w:sz w:val="22"/>
              </w:rPr>
              <w:t>in</w:t>
            </w:r>
            <w:r>
              <w:rPr>
                <w:spacing w:val="24"/>
                <w:sz w:val="22"/>
              </w:rPr>
              <w:t> </w:t>
            </w:r>
            <w:r>
              <w:rPr>
                <w:sz w:val="22"/>
              </w:rPr>
              <w:t>the</w:t>
            </w:r>
            <w:r>
              <w:rPr>
                <w:spacing w:val="24"/>
                <w:sz w:val="22"/>
              </w:rPr>
              <w:t> </w:t>
            </w:r>
            <w:r>
              <w:rPr>
                <w:sz w:val="22"/>
              </w:rPr>
              <w:t>appropriate</w:t>
            </w:r>
            <w:r>
              <w:rPr>
                <w:spacing w:val="24"/>
                <w:sz w:val="22"/>
              </w:rPr>
              <w:t> </w:t>
            </w:r>
            <w:r>
              <w:rPr>
                <w:sz w:val="22"/>
              </w:rPr>
              <w:t>space</w:t>
            </w:r>
            <w:r>
              <w:rPr>
                <w:spacing w:val="27"/>
                <w:sz w:val="22"/>
              </w:rPr>
              <w:t> </w:t>
            </w:r>
            <w:r>
              <w:rPr>
                <w:sz w:val="22"/>
              </w:rPr>
              <w:t>on</w:t>
            </w:r>
            <w:r>
              <w:rPr>
                <w:spacing w:val="24"/>
                <w:sz w:val="22"/>
              </w:rPr>
              <w:t> </w:t>
            </w:r>
            <w:r>
              <w:rPr>
                <w:sz w:val="22"/>
              </w:rPr>
              <w:t>the</w:t>
            </w:r>
            <w:r>
              <w:rPr>
                <w:spacing w:val="24"/>
                <w:sz w:val="22"/>
              </w:rPr>
              <w:t> </w:t>
            </w:r>
            <w:r>
              <w:rPr>
                <w:sz w:val="22"/>
              </w:rPr>
              <w:t>Bid </w:t>
            </w:r>
            <w:r>
              <w:rPr>
                <w:spacing w:val="-2"/>
                <w:sz w:val="22"/>
              </w:rPr>
              <w:t>Form.</w:t>
            </w:r>
          </w:p>
        </w:tc>
      </w:tr>
      <w:tr>
        <w:trPr>
          <w:trHeight w:val="493" w:hRule="atLeast"/>
        </w:trPr>
        <w:tc>
          <w:tcPr>
            <w:tcW w:w="332" w:type="dxa"/>
          </w:tcPr>
          <w:p>
            <w:pPr>
              <w:pStyle w:val="TableParagraph"/>
              <w:rPr>
                <w:sz w:val="20"/>
              </w:rPr>
            </w:pPr>
          </w:p>
        </w:tc>
        <w:tc>
          <w:tcPr>
            <w:tcW w:w="400" w:type="dxa"/>
          </w:tcPr>
          <w:p>
            <w:pPr>
              <w:pStyle w:val="TableParagraph"/>
              <w:spacing w:before="116"/>
              <w:ind w:left="6"/>
              <w:rPr>
                <w:sz w:val="22"/>
              </w:rPr>
            </w:pPr>
            <w:r>
              <w:rPr>
                <w:spacing w:val="-5"/>
                <w:sz w:val="22"/>
              </w:rPr>
              <w:t>C.</w:t>
            </w:r>
          </w:p>
        </w:tc>
        <w:tc>
          <w:tcPr>
            <w:tcW w:w="8730" w:type="dxa"/>
          </w:tcPr>
          <w:p>
            <w:pPr>
              <w:pStyle w:val="TableParagraph"/>
              <w:spacing w:before="116"/>
              <w:ind w:left="181"/>
              <w:rPr>
                <w:sz w:val="22"/>
              </w:rPr>
            </w:pPr>
            <w:r>
              <w:rPr>
                <w:sz w:val="22"/>
              </w:rPr>
              <w:t>The</w:t>
            </w:r>
            <w:r>
              <w:rPr>
                <w:spacing w:val="-5"/>
                <w:sz w:val="22"/>
              </w:rPr>
              <w:t> </w:t>
            </w:r>
            <w:r>
              <w:rPr>
                <w:sz w:val="22"/>
              </w:rPr>
              <w:t>date</w:t>
            </w:r>
            <w:r>
              <w:rPr>
                <w:spacing w:val="-3"/>
                <w:sz w:val="22"/>
              </w:rPr>
              <w:t> </w:t>
            </w:r>
            <w:r>
              <w:rPr>
                <w:sz w:val="22"/>
              </w:rPr>
              <w:t>for</w:t>
            </w:r>
            <w:r>
              <w:rPr>
                <w:spacing w:val="-4"/>
                <w:sz w:val="22"/>
              </w:rPr>
              <w:t> </w:t>
            </w:r>
            <w:r>
              <w:rPr>
                <w:sz w:val="22"/>
              </w:rPr>
              <w:t>receipt</w:t>
            </w:r>
            <w:r>
              <w:rPr>
                <w:spacing w:val="-2"/>
                <w:sz w:val="22"/>
              </w:rPr>
              <w:t> </w:t>
            </w:r>
            <w:r>
              <w:rPr>
                <w:sz w:val="22"/>
              </w:rPr>
              <w:t>of</w:t>
            </w:r>
            <w:r>
              <w:rPr>
                <w:spacing w:val="-5"/>
                <w:sz w:val="22"/>
              </w:rPr>
              <w:t> </w:t>
            </w:r>
            <w:r>
              <w:rPr>
                <w:sz w:val="22"/>
              </w:rPr>
              <w:t>bids</w:t>
            </w:r>
            <w:r>
              <w:rPr>
                <w:spacing w:val="-4"/>
                <w:sz w:val="22"/>
              </w:rPr>
              <w:t> </w:t>
            </w:r>
            <w:r>
              <w:rPr>
                <w:sz w:val="22"/>
              </w:rPr>
              <w:t>is</w:t>
            </w:r>
            <w:r>
              <w:rPr>
                <w:spacing w:val="-1"/>
                <w:sz w:val="22"/>
              </w:rPr>
              <w:t> </w:t>
            </w:r>
            <w:r>
              <w:rPr>
                <w:sz w:val="22"/>
              </w:rPr>
              <w:t>unchanged</w:t>
            </w:r>
            <w:r>
              <w:rPr>
                <w:spacing w:val="-3"/>
                <w:sz w:val="22"/>
              </w:rPr>
              <w:t> </w:t>
            </w:r>
            <w:r>
              <w:rPr>
                <w:sz w:val="22"/>
              </w:rPr>
              <w:t>by</w:t>
            </w:r>
            <w:r>
              <w:rPr>
                <w:spacing w:val="-4"/>
                <w:sz w:val="22"/>
              </w:rPr>
              <w:t> </w:t>
            </w:r>
            <w:r>
              <w:rPr>
                <w:sz w:val="22"/>
              </w:rPr>
              <w:t>this</w:t>
            </w:r>
            <w:r>
              <w:rPr>
                <w:spacing w:val="-3"/>
                <w:sz w:val="22"/>
              </w:rPr>
              <w:t> </w:t>
            </w:r>
            <w:r>
              <w:rPr>
                <w:sz w:val="22"/>
              </w:rPr>
              <w:t>Addendum,</w:t>
            </w:r>
            <w:r>
              <w:rPr>
                <w:spacing w:val="-3"/>
                <w:sz w:val="22"/>
              </w:rPr>
              <w:t> </w:t>
            </w:r>
            <w:r>
              <w:rPr>
                <w:sz w:val="22"/>
              </w:rPr>
              <w:t>at</w:t>
            </w:r>
            <w:r>
              <w:rPr>
                <w:spacing w:val="-1"/>
                <w:sz w:val="22"/>
              </w:rPr>
              <w:t> </w:t>
            </w:r>
            <w:r>
              <w:rPr>
                <w:sz w:val="22"/>
              </w:rPr>
              <w:t>same</w:t>
            </w:r>
            <w:r>
              <w:rPr>
                <w:spacing w:val="-3"/>
                <w:sz w:val="22"/>
              </w:rPr>
              <w:t> </w:t>
            </w:r>
            <w:r>
              <w:rPr>
                <w:sz w:val="22"/>
              </w:rPr>
              <w:t>time</w:t>
            </w:r>
            <w:r>
              <w:rPr>
                <w:spacing w:val="-3"/>
                <w:sz w:val="22"/>
              </w:rPr>
              <w:t> </w:t>
            </w:r>
            <w:r>
              <w:rPr>
                <w:sz w:val="22"/>
              </w:rPr>
              <w:t>and</w:t>
            </w:r>
            <w:r>
              <w:rPr>
                <w:spacing w:val="-2"/>
                <w:sz w:val="22"/>
              </w:rPr>
              <w:t> location.</w:t>
            </w:r>
          </w:p>
        </w:tc>
      </w:tr>
      <w:tr>
        <w:trPr>
          <w:trHeight w:val="612" w:hRule="atLeast"/>
        </w:trPr>
        <w:tc>
          <w:tcPr>
            <w:tcW w:w="332" w:type="dxa"/>
          </w:tcPr>
          <w:p>
            <w:pPr>
              <w:pStyle w:val="TableParagraph"/>
              <w:rPr>
                <w:sz w:val="20"/>
              </w:rPr>
            </w:pPr>
          </w:p>
        </w:tc>
        <w:tc>
          <w:tcPr>
            <w:tcW w:w="400" w:type="dxa"/>
          </w:tcPr>
          <w:p>
            <w:pPr>
              <w:pStyle w:val="TableParagraph"/>
              <w:rPr>
                <w:sz w:val="20"/>
              </w:rPr>
            </w:pPr>
          </w:p>
        </w:tc>
        <w:tc>
          <w:tcPr>
            <w:tcW w:w="8730" w:type="dxa"/>
          </w:tcPr>
          <w:p>
            <w:pPr>
              <w:pStyle w:val="TableParagraph"/>
              <w:tabs>
                <w:tab w:pos="757" w:val="left" w:leader="none"/>
              </w:tabs>
              <w:spacing w:before="115"/>
              <w:ind w:left="181"/>
              <w:rPr>
                <w:sz w:val="22"/>
              </w:rPr>
            </w:pPr>
            <w:r>
              <w:rPr>
                <w:spacing w:val="-5"/>
                <w:sz w:val="22"/>
              </w:rPr>
              <w:t>1.</w:t>
            </w:r>
            <w:r>
              <w:rPr>
                <w:sz w:val="22"/>
              </w:rPr>
              <w:tab/>
              <w:t>Bid</w:t>
            </w:r>
            <w:r>
              <w:rPr>
                <w:spacing w:val="-5"/>
                <w:sz w:val="22"/>
              </w:rPr>
              <w:t> </w:t>
            </w:r>
            <w:r>
              <w:rPr>
                <w:sz w:val="22"/>
              </w:rPr>
              <w:t>Date:</w:t>
            </w:r>
            <w:r>
              <w:rPr>
                <w:spacing w:val="-3"/>
                <w:sz w:val="22"/>
              </w:rPr>
              <w:t> </w:t>
            </w:r>
            <w:r>
              <w:rPr>
                <w:sz w:val="22"/>
              </w:rPr>
              <w:t>MONDAY,</w:t>
            </w:r>
            <w:r>
              <w:rPr>
                <w:spacing w:val="-3"/>
                <w:sz w:val="22"/>
              </w:rPr>
              <w:t> </w:t>
            </w:r>
            <w:r>
              <w:rPr>
                <w:sz w:val="22"/>
              </w:rPr>
              <w:t>JULY</w:t>
            </w:r>
            <w:r>
              <w:rPr>
                <w:spacing w:val="-3"/>
                <w:sz w:val="22"/>
              </w:rPr>
              <w:t> </w:t>
            </w:r>
            <w:r>
              <w:rPr>
                <w:sz w:val="22"/>
              </w:rPr>
              <w:t>27,</w:t>
            </w:r>
            <w:r>
              <w:rPr>
                <w:spacing w:val="-3"/>
                <w:sz w:val="22"/>
              </w:rPr>
              <w:t> </w:t>
            </w:r>
            <w:r>
              <w:rPr>
                <w:sz w:val="22"/>
              </w:rPr>
              <w:t>2026,</w:t>
            </w:r>
            <w:r>
              <w:rPr>
                <w:spacing w:val="-3"/>
                <w:sz w:val="22"/>
              </w:rPr>
              <w:t> </w:t>
            </w:r>
            <w:r>
              <w:rPr>
                <w:sz w:val="22"/>
              </w:rPr>
              <w:t>AT</w:t>
            </w:r>
            <w:r>
              <w:rPr>
                <w:spacing w:val="-3"/>
                <w:sz w:val="22"/>
              </w:rPr>
              <w:t> </w:t>
            </w:r>
            <w:r>
              <w:rPr>
                <w:sz w:val="22"/>
              </w:rPr>
              <w:t>11:00</w:t>
            </w:r>
            <w:r>
              <w:rPr>
                <w:spacing w:val="-2"/>
                <w:sz w:val="22"/>
              </w:rPr>
              <w:t> A.M..</w:t>
            </w:r>
          </w:p>
        </w:tc>
      </w:tr>
      <w:tr>
        <w:trPr>
          <w:trHeight w:val="866" w:hRule="atLeast"/>
        </w:trPr>
        <w:tc>
          <w:tcPr>
            <w:tcW w:w="332" w:type="dxa"/>
          </w:tcPr>
          <w:p>
            <w:pPr>
              <w:pStyle w:val="TableParagraph"/>
              <w:spacing w:before="235"/>
              <w:ind w:left="44"/>
              <w:jc w:val="center"/>
              <w:rPr>
                <w:sz w:val="22"/>
              </w:rPr>
            </w:pPr>
            <w:r>
              <w:rPr>
                <w:spacing w:val="-5"/>
                <w:sz w:val="22"/>
              </w:rPr>
              <w:t>1.3</w:t>
            </w:r>
          </w:p>
        </w:tc>
        <w:tc>
          <w:tcPr>
            <w:tcW w:w="400" w:type="dxa"/>
          </w:tcPr>
          <w:p>
            <w:pPr>
              <w:pStyle w:val="TableParagraph"/>
              <w:rPr>
                <w:sz w:val="20"/>
              </w:rPr>
            </w:pPr>
          </w:p>
        </w:tc>
        <w:tc>
          <w:tcPr>
            <w:tcW w:w="8730" w:type="dxa"/>
          </w:tcPr>
          <w:p>
            <w:pPr>
              <w:pStyle w:val="TableParagraph"/>
              <w:spacing w:before="235"/>
              <w:ind w:left="181"/>
              <w:rPr>
                <w:sz w:val="22"/>
              </w:rPr>
            </w:pPr>
            <w:r>
              <w:rPr>
                <w:sz w:val="22"/>
              </w:rPr>
              <w:t>REVISIONS TO DIVISION</w:t>
            </w:r>
            <w:r>
              <w:rPr>
                <w:spacing w:val="-4"/>
                <w:sz w:val="22"/>
              </w:rPr>
              <w:t> </w:t>
            </w:r>
            <w:r>
              <w:rPr>
                <w:sz w:val="22"/>
              </w:rPr>
              <w:t>00 PROCUREMENT REQUIREMENTS AND CONTRACTING </w:t>
            </w:r>
            <w:r>
              <w:rPr>
                <w:spacing w:val="-2"/>
                <w:sz w:val="22"/>
              </w:rPr>
              <w:t>REQUIREMENTS</w:t>
            </w:r>
          </w:p>
        </w:tc>
      </w:tr>
      <w:tr>
        <w:trPr>
          <w:trHeight w:val="368" w:hRule="atLeast"/>
        </w:trPr>
        <w:tc>
          <w:tcPr>
            <w:tcW w:w="332" w:type="dxa"/>
          </w:tcPr>
          <w:p>
            <w:pPr>
              <w:pStyle w:val="TableParagraph"/>
              <w:rPr>
                <w:sz w:val="20"/>
              </w:rPr>
            </w:pPr>
          </w:p>
        </w:tc>
        <w:tc>
          <w:tcPr>
            <w:tcW w:w="400" w:type="dxa"/>
          </w:tcPr>
          <w:p>
            <w:pPr>
              <w:pStyle w:val="TableParagraph"/>
              <w:spacing w:line="233" w:lineRule="exact" w:before="115"/>
              <w:ind w:left="6"/>
              <w:rPr>
                <w:sz w:val="22"/>
              </w:rPr>
            </w:pPr>
            <w:r>
              <w:rPr>
                <w:spacing w:val="-5"/>
                <w:sz w:val="22"/>
              </w:rPr>
              <w:t>A.</w:t>
            </w:r>
          </w:p>
        </w:tc>
        <w:tc>
          <w:tcPr>
            <w:tcW w:w="8730" w:type="dxa"/>
          </w:tcPr>
          <w:p>
            <w:pPr>
              <w:pStyle w:val="TableParagraph"/>
              <w:spacing w:line="233" w:lineRule="exact" w:before="115"/>
              <w:ind w:left="181"/>
              <w:rPr>
                <w:sz w:val="22"/>
              </w:rPr>
            </w:pPr>
            <w:r>
              <w:rPr>
                <w:sz w:val="22"/>
              </w:rPr>
              <w:t>Section</w:t>
            </w:r>
            <w:r>
              <w:rPr>
                <w:spacing w:val="-4"/>
                <w:sz w:val="22"/>
              </w:rPr>
              <w:t> </w:t>
            </w:r>
            <w:r>
              <w:rPr>
                <w:sz w:val="22"/>
              </w:rPr>
              <w:t>00</w:t>
            </w:r>
            <w:r>
              <w:rPr>
                <w:spacing w:val="-6"/>
                <w:sz w:val="22"/>
              </w:rPr>
              <w:t> </w:t>
            </w:r>
            <w:r>
              <w:rPr>
                <w:sz w:val="22"/>
              </w:rPr>
              <w:t>11</w:t>
            </w:r>
            <w:r>
              <w:rPr>
                <w:spacing w:val="-3"/>
                <w:sz w:val="22"/>
              </w:rPr>
              <w:t> </w:t>
            </w:r>
            <w:r>
              <w:rPr>
                <w:sz w:val="22"/>
              </w:rPr>
              <w:t>13</w:t>
            </w:r>
            <w:r>
              <w:rPr>
                <w:spacing w:val="-4"/>
                <w:sz w:val="22"/>
              </w:rPr>
              <w:t> </w:t>
            </w:r>
            <w:r>
              <w:rPr>
                <w:sz w:val="22"/>
              </w:rPr>
              <w:t>ADVERTISEMENT</w:t>
            </w:r>
            <w:r>
              <w:rPr>
                <w:spacing w:val="-3"/>
                <w:sz w:val="22"/>
              </w:rPr>
              <w:t> </w:t>
            </w:r>
            <w:r>
              <w:rPr>
                <w:sz w:val="22"/>
              </w:rPr>
              <w:t>FOR</w:t>
            </w:r>
            <w:r>
              <w:rPr>
                <w:spacing w:val="-5"/>
                <w:sz w:val="22"/>
              </w:rPr>
              <w:t> </w:t>
            </w:r>
            <w:r>
              <w:rPr>
                <w:sz w:val="22"/>
              </w:rPr>
              <w:t>BIDS,</w:t>
            </w:r>
            <w:r>
              <w:rPr>
                <w:spacing w:val="-3"/>
                <w:sz w:val="22"/>
              </w:rPr>
              <w:t> </w:t>
            </w:r>
            <w:r>
              <w:rPr>
                <w:sz w:val="22"/>
              </w:rPr>
              <w:t>(not</w:t>
            </w:r>
            <w:r>
              <w:rPr>
                <w:spacing w:val="-2"/>
                <w:sz w:val="22"/>
              </w:rPr>
              <w:t> reissued).</w:t>
            </w:r>
          </w:p>
        </w:tc>
      </w:tr>
    </w:tbl>
    <w:p>
      <w:pPr>
        <w:pStyle w:val="BodyText"/>
        <w:tabs>
          <w:tab w:pos="1800" w:val="left" w:leader="none"/>
        </w:tabs>
        <w:spacing w:before="246"/>
        <w:ind w:left="1800" w:right="359" w:hanging="576"/>
      </w:pPr>
      <w:r>
        <w:rPr>
          <w:spacing w:val="-6"/>
        </w:rPr>
        <w:t>1.</w:t>
      </w:r>
      <w:r>
        <w:rPr/>
        <w:tab/>
        <w:t>Paragraph</w:t>
      </w:r>
      <w:r>
        <w:rPr>
          <w:spacing w:val="-3"/>
        </w:rPr>
        <w:t> </w:t>
      </w:r>
      <w:r>
        <w:rPr/>
        <w:t>1.01.B:</w:t>
      </w:r>
      <w:r>
        <w:rPr>
          <w:spacing w:val="28"/>
        </w:rPr>
        <w:t> </w:t>
      </w:r>
      <w:r>
        <w:rPr/>
        <w:t>Remove the</w:t>
      </w:r>
      <w:r>
        <w:rPr>
          <w:spacing w:val="27"/>
        </w:rPr>
        <w:t> </w:t>
      </w:r>
      <w:r>
        <w:rPr/>
        <w:t>paragraph in its entirety</w:t>
      </w:r>
      <w:r>
        <w:rPr>
          <w:spacing w:val="26"/>
        </w:rPr>
        <w:t> </w:t>
      </w:r>
      <w:r>
        <w:rPr/>
        <w:t>and replace</w:t>
      </w:r>
      <w:r>
        <w:rPr>
          <w:spacing w:val="27"/>
        </w:rPr>
        <w:t> </w:t>
      </w:r>
      <w:r>
        <w:rPr/>
        <w:t>with</w:t>
      </w:r>
      <w:r>
        <w:rPr>
          <w:spacing w:val="26"/>
        </w:rPr>
        <w:t> </w:t>
      </w:r>
      <w:r>
        <w:rPr/>
        <w:t>the</w:t>
      </w:r>
      <w:r>
        <w:rPr>
          <w:spacing w:val="27"/>
        </w:rPr>
        <w:t> </w:t>
      </w:r>
      <w:r>
        <w:rPr/>
        <w:t>following (WebEx link has been updated):</w:t>
      </w:r>
    </w:p>
    <w:p>
      <w:pPr>
        <w:pStyle w:val="BodyText"/>
      </w:pPr>
    </w:p>
    <w:p>
      <w:pPr>
        <w:pStyle w:val="BodyText"/>
        <w:ind w:left="2160" w:right="293" w:hanging="360"/>
      </w:pPr>
      <w:r>
        <w:rPr/>
        <w:t>“B.</w:t>
      </w:r>
      <w:r>
        <w:rPr>
          <w:spacing w:val="40"/>
        </w:rPr>
        <w:t> </w:t>
      </w:r>
      <w:r>
        <w:rPr/>
        <w:t>Bids will be opened publicly immediately following the deadline for receipt of bids via WebEx: </w:t>
      </w:r>
      <w:hyperlink r:id="rId7">
        <w:r>
          <w:rPr>
            <w:color w:val="0000FF"/>
            <w:spacing w:val="-2"/>
            <w:u w:val="single" w:color="0000FF"/>
          </w:rPr>
          <w:t>https://harpercollege.webex.com/harpercollege/j.php?MTID=m2d43d1506c7e0fee38</w:t>
        </w:r>
      </w:hyperlink>
      <w:r>
        <w:rPr>
          <w:color w:val="0000FF"/>
          <w:spacing w:val="-2"/>
          <w:u w:val="none"/>
        </w:rPr>
        <w:t> </w:t>
      </w:r>
      <w:hyperlink r:id="rId7">
        <w:r>
          <w:rPr>
            <w:color w:val="0000FF"/>
            <w:spacing w:val="-2"/>
            <w:u w:val="single" w:color="0000FF"/>
          </w:rPr>
          <w:t>8f2b2d778fce91</w:t>
        </w:r>
      </w:hyperlink>
      <w:r>
        <w:rPr>
          <w:spacing w:val="-2"/>
          <w:u w:val="none"/>
        </w:rPr>
        <w:t>”</w:t>
      </w:r>
    </w:p>
    <w:p>
      <w:pPr>
        <w:pStyle w:val="BodyText"/>
        <w:spacing w:before="239"/>
      </w:pPr>
    </w:p>
    <w:p>
      <w:pPr>
        <w:pStyle w:val="ListParagraph"/>
        <w:numPr>
          <w:ilvl w:val="0"/>
          <w:numId w:val="1"/>
        </w:numPr>
        <w:tabs>
          <w:tab w:pos="1224" w:val="left" w:leader="none"/>
        </w:tabs>
        <w:spacing w:line="240" w:lineRule="auto" w:before="1" w:after="0"/>
        <w:ind w:left="1224" w:right="0" w:hanging="576"/>
        <w:jc w:val="left"/>
        <w:rPr>
          <w:sz w:val="22"/>
        </w:rPr>
      </w:pPr>
      <w:r>
        <w:rPr>
          <w:sz w:val="22"/>
        </w:rPr>
        <w:t>Section</w:t>
      </w:r>
      <w:r>
        <w:rPr>
          <w:spacing w:val="-7"/>
          <w:sz w:val="22"/>
        </w:rPr>
        <w:t> </w:t>
      </w:r>
      <w:r>
        <w:rPr>
          <w:sz w:val="22"/>
        </w:rPr>
        <w:t>004960</w:t>
      </w:r>
      <w:r>
        <w:rPr>
          <w:spacing w:val="-4"/>
          <w:sz w:val="22"/>
        </w:rPr>
        <w:t> </w:t>
      </w:r>
      <w:r>
        <w:rPr>
          <w:sz w:val="22"/>
        </w:rPr>
        <w:t>-</w:t>
      </w:r>
      <w:r>
        <w:rPr>
          <w:spacing w:val="-6"/>
          <w:sz w:val="22"/>
        </w:rPr>
        <w:t> </w:t>
      </w:r>
      <w:r>
        <w:rPr>
          <w:sz w:val="22"/>
        </w:rPr>
        <w:t>CONTRACTOR</w:t>
      </w:r>
      <w:r>
        <w:rPr>
          <w:spacing w:val="-5"/>
          <w:sz w:val="22"/>
        </w:rPr>
        <w:t> </w:t>
      </w:r>
      <w:r>
        <w:rPr>
          <w:sz w:val="22"/>
        </w:rPr>
        <w:t>REFERENCES,</w:t>
      </w:r>
      <w:r>
        <w:rPr>
          <w:spacing w:val="-4"/>
          <w:sz w:val="22"/>
        </w:rPr>
        <w:t> </w:t>
      </w:r>
      <w:r>
        <w:rPr>
          <w:sz w:val="22"/>
        </w:rPr>
        <w:t>(not</w:t>
      </w:r>
      <w:r>
        <w:rPr>
          <w:spacing w:val="-3"/>
          <w:sz w:val="22"/>
        </w:rPr>
        <w:t> </w:t>
      </w:r>
      <w:r>
        <w:rPr>
          <w:spacing w:val="-2"/>
          <w:sz w:val="22"/>
        </w:rPr>
        <w:t>reissued).</w:t>
      </w:r>
    </w:p>
    <w:p>
      <w:pPr>
        <w:pStyle w:val="ListParagraph"/>
        <w:numPr>
          <w:ilvl w:val="1"/>
          <w:numId w:val="1"/>
        </w:numPr>
        <w:tabs>
          <w:tab w:pos="1800" w:val="left" w:leader="none"/>
        </w:tabs>
        <w:spacing w:line="240" w:lineRule="auto" w:before="239" w:after="0"/>
        <w:ind w:left="1800" w:right="0" w:hanging="576"/>
        <w:jc w:val="left"/>
        <w:rPr>
          <w:sz w:val="22"/>
        </w:rPr>
      </w:pPr>
      <w:r>
        <w:rPr>
          <w:sz w:val="22"/>
        </w:rPr>
        <w:t>Paragraph</w:t>
      </w:r>
      <w:r>
        <w:rPr>
          <w:spacing w:val="-6"/>
          <w:sz w:val="22"/>
        </w:rPr>
        <w:t> </w:t>
      </w:r>
      <w:r>
        <w:rPr>
          <w:sz w:val="22"/>
        </w:rPr>
        <w:t>1.01.A:</w:t>
      </w:r>
      <w:r>
        <w:rPr>
          <w:spacing w:val="-5"/>
          <w:sz w:val="22"/>
        </w:rPr>
        <w:t> </w:t>
      </w:r>
      <w:r>
        <w:rPr>
          <w:sz w:val="22"/>
        </w:rPr>
        <w:t>Remove</w:t>
      </w:r>
      <w:r>
        <w:rPr>
          <w:spacing w:val="-5"/>
          <w:sz w:val="22"/>
        </w:rPr>
        <w:t> </w:t>
      </w:r>
      <w:r>
        <w:rPr>
          <w:sz w:val="22"/>
        </w:rPr>
        <w:t>the</w:t>
      </w:r>
      <w:r>
        <w:rPr>
          <w:spacing w:val="-3"/>
          <w:sz w:val="22"/>
        </w:rPr>
        <w:t> </w:t>
      </w:r>
      <w:r>
        <w:rPr>
          <w:sz w:val="22"/>
        </w:rPr>
        <w:t>paragraph</w:t>
      </w:r>
      <w:r>
        <w:rPr>
          <w:spacing w:val="-3"/>
          <w:sz w:val="22"/>
        </w:rPr>
        <w:t> </w:t>
      </w:r>
      <w:r>
        <w:rPr>
          <w:sz w:val="22"/>
        </w:rPr>
        <w:t>in</w:t>
      </w:r>
      <w:r>
        <w:rPr>
          <w:spacing w:val="-5"/>
          <w:sz w:val="22"/>
        </w:rPr>
        <w:t> </w:t>
      </w:r>
      <w:r>
        <w:rPr>
          <w:sz w:val="22"/>
        </w:rPr>
        <w:t>its</w:t>
      </w:r>
      <w:r>
        <w:rPr>
          <w:spacing w:val="-3"/>
          <w:sz w:val="22"/>
        </w:rPr>
        <w:t> </w:t>
      </w:r>
      <w:r>
        <w:rPr>
          <w:sz w:val="22"/>
        </w:rPr>
        <w:t>entirety</w:t>
      </w:r>
      <w:r>
        <w:rPr>
          <w:spacing w:val="-6"/>
          <w:sz w:val="22"/>
        </w:rPr>
        <w:t> </w:t>
      </w:r>
      <w:r>
        <w:rPr>
          <w:sz w:val="22"/>
        </w:rPr>
        <w:t>and</w:t>
      </w:r>
      <w:r>
        <w:rPr>
          <w:spacing w:val="-3"/>
          <w:sz w:val="22"/>
        </w:rPr>
        <w:t> </w:t>
      </w:r>
      <w:r>
        <w:rPr>
          <w:sz w:val="22"/>
        </w:rPr>
        <w:t>replace</w:t>
      </w:r>
      <w:r>
        <w:rPr>
          <w:spacing w:val="-3"/>
          <w:sz w:val="22"/>
        </w:rPr>
        <w:t> </w:t>
      </w:r>
      <w:r>
        <w:rPr>
          <w:sz w:val="22"/>
        </w:rPr>
        <w:t>with</w:t>
      </w:r>
      <w:r>
        <w:rPr>
          <w:spacing w:val="-6"/>
          <w:sz w:val="22"/>
        </w:rPr>
        <w:t> </w:t>
      </w:r>
      <w:r>
        <w:rPr>
          <w:sz w:val="22"/>
        </w:rPr>
        <w:t>the</w:t>
      </w:r>
      <w:r>
        <w:rPr>
          <w:spacing w:val="-4"/>
          <w:sz w:val="22"/>
        </w:rPr>
        <w:t> </w:t>
      </w:r>
      <w:r>
        <w:rPr>
          <w:spacing w:val="-2"/>
          <w:sz w:val="22"/>
        </w:rPr>
        <w:t>following:</w:t>
      </w:r>
    </w:p>
    <w:p>
      <w:pPr>
        <w:pStyle w:val="ListParagraph"/>
        <w:spacing w:after="0" w:line="240" w:lineRule="auto"/>
        <w:jc w:val="left"/>
        <w:rPr>
          <w:sz w:val="22"/>
        </w:rPr>
        <w:sectPr>
          <w:headerReference w:type="default" r:id="rId5"/>
          <w:footerReference w:type="default" r:id="rId6"/>
          <w:type w:val="continuous"/>
          <w:pgSz w:w="12240" w:h="15840"/>
          <w:pgMar w:header="730" w:footer="738" w:top="1340" w:bottom="920" w:left="1080" w:right="1080"/>
          <w:pgNumType w:start="1"/>
        </w:sectPr>
      </w:pPr>
    </w:p>
    <w:p>
      <w:pPr>
        <w:spacing w:before="81"/>
        <w:ind w:left="2252" w:right="293" w:hanging="452"/>
        <w:jc w:val="left"/>
        <w:rPr>
          <w:sz w:val="20"/>
        </w:rPr>
      </w:pPr>
      <w:r>
        <w:rPr>
          <w:sz w:val="22"/>
        </w:rPr>
        <w:t>“A.</w:t>
      </w:r>
      <w:r>
        <w:rPr>
          <w:spacing w:val="40"/>
          <w:sz w:val="22"/>
        </w:rPr>
        <w:t> </w:t>
      </w:r>
      <w:r>
        <w:rPr>
          <w:sz w:val="20"/>
        </w:rPr>
        <w:t>To</w:t>
      </w:r>
      <w:r>
        <w:rPr>
          <w:spacing w:val="-5"/>
          <w:sz w:val="20"/>
        </w:rPr>
        <w:t> </w:t>
      </w:r>
      <w:r>
        <w:rPr>
          <w:sz w:val="20"/>
        </w:rPr>
        <w:t>receive</w:t>
      </w:r>
      <w:r>
        <w:rPr>
          <w:spacing w:val="-7"/>
          <w:sz w:val="20"/>
        </w:rPr>
        <w:t> </w:t>
      </w:r>
      <w:r>
        <w:rPr>
          <w:sz w:val="20"/>
        </w:rPr>
        <w:t>full</w:t>
      </w:r>
      <w:r>
        <w:rPr>
          <w:spacing w:val="-8"/>
          <w:sz w:val="20"/>
        </w:rPr>
        <w:t> </w:t>
      </w:r>
      <w:r>
        <w:rPr>
          <w:sz w:val="20"/>
        </w:rPr>
        <w:t>consideration,</w:t>
      </w:r>
      <w:r>
        <w:rPr>
          <w:spacing w:val="-9"/>
          <w:sz w:val="20"/>
        </w:rPr>
        <w:t> </w:t>
      </w:r>
      <w:r>
        <w:rPr>
          <w:sz w:val="20"/>
        </w:rPr>
        <w:t>bids</w:t>
      </w:r>
      <w:r>
        <w:rPr>
          <w:spacing w:val="-9"/>
          <w:sz w:val="20"/>
        </w:rPr>
        <w:t> </w:t>
      </w:r>
      <w:r>
        <w:rPr>
          <w:sz w:val="20"/>
        </w:rPr>
        <w:t>must</w:t>
      </w:r>
      <w:r>
        <w:rPr>
          <w:spacing w:val="-8"/>
          <w:sz w:val="20"/>
        </w:rPr>
        <w:t> </w:t>
      </w:r>
      <w:r>
        <w:rPr>
          <w:sz w:val="20"/>
        </w:rPr>
        <w:t>contain</w:t>
      </w:r>
      <w:r>
        <w:rPr>
          <w:spacing w:val="-4"/>
          <w:sz w:val="20"/>
        </w:rPr>
        <w:t> </w:t>
      </w:r>
      <w:r>
        <w:rPr>
          <w:sz w:val="20"/>
        </w:rPr>
        <w:t>a</w:t>
      </w:r>
      <w:r>
        <w:rPr>
          <w:spacing w:val="-8"/>
          <w:sz w:val="20"/>
        </w:rPr>
        <w:t> </w:t>
      </w:r>
      <w:r>
        <w:rPr>
          <w:sz w:val="20"/>
        </w:rPr>
        <w:t>list</w:t>
      </w:r>
      <w:r>
        <w:rPr>
          <w:spacing w:val="-9"/>
          <w:sz w:val="20"/>
        </w:rPr>
        <w:t> </w:t>
      </w:r>
      <w:r>
        <w:rPr>
          <w:sz w:val="20"/>
        </w:rPr>
        <w:t>of</w:t>
      </w:r>
      <w:r>
        <w:rPr>
          <w:spacing w:val="-11"/>
          <w:sz w:val="20"/>
        </w:rPr>
        <w:t> </w:t>
      </w:r>
      <w:r>
        <w:rPr>
          <w:sz w:val="20"/>
        </w:rPr>
        <w:t>a</w:t>
      </w:r>
      <w:r>
        <w:rPr>
          <w:spacing w:val="-12"/>
          <w:sz w:val="20"/>
        </w:rPr>
        <w:t> </w:t>
      </w:r>
      <w:r>
        <w:rPr>
          <w:sz w:val="20"/>
        </w:rPr>
        <w:t>minimum</w:t>
      </w:r>
      <w:r>
        <w:rPr>
          <w:spacing w:val="-11"/>
          <w:sz w:val="20"/>
        </w:rPr>
        <w:t> </w:t>
      </w:r>
      <w:r>
        <w:rPr>
          <w:sz w:val="20"/>
        </w:rPr>
        <w:t>of</w:t>
      </w:r>
      <w:r>
        <w:rPr>
          <w:spacing w:val="-11"/>
          <w:sz w:val="20"/>
        </w:rPr>
        <w:t> </w:t>
      </w:r>
      <w:r>
        <w:rPr>
          <w:sz w:val="20"/>
        </w:rPr>
        <w:t>three</w:t>
      </w:r>
      <w:r>
        <w:rPr>
          <w:spacing w:val="-13"/>
          <w:sz w:val="20"/>
        </w:rPr>
        <w:t> </w:t>
      </w:r>
      <w:r>
        <w:rPr>
          <w:sz w:val="20"/>
        </w:rPr>
        <w:t>projects</w:t>
      </w:r>
      <w:r>
        <w:rPr>
          <w:spacing w:val="-7"/>
          <w:sz w:val="20"/>
        </w:rPr>
        <w:t> </w:t>
      </w:r>
      <w:r>
        <w:rPr>
          <w:sz w:val="20"/>
        </w:rPr>
        <w:t>of</w:t>
      </w:r>
      <w:r>
        <w:rPr>
          <w:spacing w:val="-10"/>
          <w:sz w:val="20"/>
        </w:rPr>
        <w:t> </w:t>
      </w:r>
      <w:r>
        <w:rPr>
          <w:sz w:val="20"/>
        </w:rPr>
        <w:t>similar size, and scope of work including the following information:</w:t>
      </w:r>
    </w:p>
    <w:p>
      <w:pPr>
        <w:pStyle w:val="BodyText"/>
        <w:spacing w:before="9"/>
        <w:rPr>
          <w:sz w:val="20"/>
        </w:rPr>
      </w:pPr>
    </w:p>
    <w:p>
      <w:pPr>
        <w:pStyle w:val="ListParagraph"/>
        <w:numPr>
          <w:ilvl w:val="2"/>
          <w:numId w:val="1"/>
        </w:numPr>
        <w:tabs>
          <w:tab w:pos="2521" w:val="left" w:leader="none"/>
        </w:tabs>
        <w:spacing w:line="240" w:lineRule="auto" w:before="1" w:after="0"/>
        <w:ind w:left="2521" w:right="352" w:hanging="269"/>
        <w:jc w:val="left"/>
        <w:rPr>
          <w:sz w:val="22"/>
        </w:rPr>
      </w:pPr>
      <w:r>
        <w:rPr>
          <w:sz w:val="22"/>
        </w:rPr>
        <w:t>When</w:t>
      </w:r>
      <w:r>
        <w:rPr>
          <w:spacing w:val="40"/>
          <w:sz w:val="22"/>
        </w:rPr>
        <w:t> </w:t>
      </w:r>
      <w:r>
        <w:rPr>
          <w:sz w:val="22"/>
        </w:rPr>
        <w:t>were</w:t>
      </w:r>
      <w:r>
        <w:rPr>
          <w:spacing w:val="40"/>
          <w:sz w:val="22"/>
        </w:rPr>
        <w:t> </w:t>
      </w:r>
      <w:r>
        <w:rPr>
          <w:sz w:val="22"/>
        </w:rPr>
        <w:t>the</w:t>
      </w:r>
      <w:r>
        <w:rPr>
          <w:spacing w:val="40"/>
          <w:sz w:val="22"/>
        </w:rPr>
        <w:t> </w:t>
      </w:r>
      <w:r>
        <w:rPr>
          <w:sz w:val="22"/>
        </w:rPr>
        <w:t>submitted</w:t>
      </w:r>
      <w:r>
        <w:rPr>
          <w:spacing w:val="40"/>
          <w:sz w:val="22"/>
        </w:rPr>
        <w:t> </w:t>
      </w:r>
      <w:r>
        <w:rPr>
          <w:sz w:val="22"/>
        </w:rPr>
        <w:t>references</w:t>
      </w:r>
      <w:r>
        <w:rPr>
          <w:spacing w:val="40"/>
          <w:sz w:val="22"/>
        </w:rPr>
        <w:t> </w:t>
      </w:r>
      <w:r>
        <w:rPr>
          <w:sz w:val="22"/>
        </w:rPr>
        <w:t>performed.</w:t>
      </w:r>
      <w:r>
        <w:rPr>
          <w:spacing w:val="40"/>
          <w:sz w:val="22"/>
        </w:rPr>
        <w:t> </w:t>
      </w:r>
      <w:r>
        <w:rPr>
          <w:sz w:val="22"/>
        </w:rPr>
        <w:t>The</w:t>
      </w:r>
      <w:r>
        <w:rPr>
          <w:spacing w:val="40"/>
          <w:sz w:val="22"/>
        </w:rPr>
        <w:t> </w:t>
      </w:r>
      <w:r>
        <w:rPr>
          <w:sz w:val="22"/>
        </w:rPr>
        <w:t>work</w:t>
      </w:r>
      <w:r>
        <w:rPr>
          <w:spacing w:val="40"/>
          <w:sz w:val="22"/>
        </w:rPr>
        <w:t> </w:t>
      </w:r>
      <w:r>
        <w:rPr>
          <w:sz w:val="22"/>
        </w:rPr>
        <w:t>must</w:t>
      </w:r>
      <w:r>
        <w:rPr>
          <w:spacing w:val="40"/>
          <w:sz w:val="22"/>
        </w:rPr>
        <w:t> </w:t>
      </w:r>
      <w:r>
        <w:rPr>
          <w:sz w:val="22"/>
        </w:rPr>
        <w:t>have</w:t>
      </w:r>
      <w:r>
        <w:rPr>
          <w:spacing w:val="40"/>
          <w:sz w:val="22"/>
        </w:rPr>
        <w:t> </w:t>
      </w:r>
      <w:r>
        <w:rPr>
          <w:sz w:val="22"/>
        </w:rPr>
        <w:t>been completed within the past five years from the date of submission.</w:t>
      </w:r>
    </w:p>
    <w:p>
      <w:pPr>
        <w:pStyle w:val="ListParagraph"/>
        <w:numPr>
          <w:ilvl w:val="2"/>
          <w:numId w:val="1"/>
        </w:numPr>
        <w:tabs>
          <w:tab w:pos="2521" w:val="left" w:leader="none"/>
        </w:tabs>
        <w:spacing w:line="240" w:lineRule="auto" w:before="240" w:after="0"/>
        <w:ind w:left="2521" w:right="353" w:hanging="269"/>
        <w:jc w:val="left"/>
        <w:rPr>
          <w:sz w:val="22"/>
        </w:rPr>
      </w:pPr>
      <w:r>
        <w:rPr>
          <w:sz w:val="22"/>
        </w:rPr>
        <w:t>What</w:t>
      </w:r>
      <w:r>
        <w:rPr>
          <w:spacing w:val="73"/>
          <w:sz w:val="22"/>
        </w:rPr>
        <w:t> </w:t>
      </w:r>
      <w:r>
        <w:rPr>
          <w:sz w:val="22"/>
        </w:rPr>
        <w:t>role</w:t>
      </w:r>
      <w:r>
        <w:rPr>
          <w:spacing w:val="72"/>
          <w:sz w:val="22"/>
        </w:rPr>
        <w:t> </w:t>
      </w:r>
      <w:r>
        <w:rPr>
          <w:sz w:val="22"/>
        </w:rPr>
        <w:t>did</w:t>
      </w:r>
      <w:r>
        <w:rPr>
          <w:spacing w:val="73"/>
          <w:sz w:val="22"/>
        </w:rPr>
        <w:t> </w:t>
      </w:r>
      <w:r>
        <w:rPr>
          <w:sz w:val="22"/>
        </w:rPr>
        <w:t>your</w:t>
      </w:r>
      <w:r>
        <w:rPr>
          <w:spacing w:val="73"/>
          <w:sz w:val="22"/>
        </w:rPr>
        <w:t> </w:t>
      </w:r>
      <w:r>
        <w:rPr>
          <w:sz w:val="22"/>
        </w:rPr>
        <w:t>company</w:t>
      </w:r>
      <w:r>
        <w:rPr>
          <w:spacing w:val="75"/>
          <w:sz w:val="22"/>
        </w:rPr>
        <w:t> </w:t>
      </w:r>
      <w:r>
        <w:rPr>
          <w:sz w:val="22"/>
        </w:rPr>
        <w:t>play</w:t>
      </w:r>
      <w:r>
        <w:rPr>
          <w:spacing w:val="72"/>
          <w:sz w:val="22"/>
        </w:rPr>
        <w:t> </w:t>
      </w:r>
      <w:r>
        <w:rPr>
          <w:sz w:val="22"/>
        </w:rPr>
        <w:t>in</w:t>
      </w:r>
      <w:r>
        <w:rPr>
          <w:spacing w:val="72"/>
          <w:sz w:val="22"/>
        </w:rPr>
        <w:t> </w:t>
      </w:r>
      <w:r>
        <w:rPr>
          <w:sz w:val="22"/>
        </w:rPr>
        <w:t>the</w:t>
      </w:r>
      <w:r>
        <w:rPr>
          <w:spacing w:val="72"/>
          <w:sz w:val="22"/>
        </w:rPr>
        <w:t> </w:t>
      </w:r>
      <w:r>
        <w:rPr>
          <w:sz w:val="22"/>
        </w:rPr>
        <w:t>project.</w:t>
      </w:r>
      <w:r>
        <w:rPr>
          <w:spacing w:val="72"/>
          <w:sz w:val="22"/>
        </w:rPr>
        <w:t> </w:t>
      </w:r>
      <w:r>
        <w:rPr>
          <w:sz w:val="22"/>
        </w:rPr>
        <w:t>i.e.</w:t>
      </w:r>
      <w:r>
        <w:rPr>
          <w:spacing w:val="75"/>
          <w:sz w:val="22"/>
        </w:rPr>
        <w:t> </w:t>
      </w:r>
      <w:r>
        <w:rPr>
          <w:sz w:val="22"/>
        </w:rPr>
        <w:t>General</w:t>
      </w:r>
      <w:r>
        <w:rPr>
          <w:spacing w:val="73"/>
          <w:sz w:val="22"/>
        </w:rPr>
        <w:t> </w:t>
      </w:r>
      <w:r>
        <w:rPr>
          <w:sz w:val="22"/>
        </w:rPr>
        <w:t>Contractor, Subcontractor, etc.”</w:t>
      </w:r>
    </w:p>
    <w:p>
      <w:pPr>
        <w:pStyle w:val="BodyText"/>
        <w:rPr>
          <w:sz w:val="20"/>
        </w:rPr>
      </w:pPr>
    </w:p>
    <w:p>
      <w:pPr>
        <w:pStyle w:val="BodyText"/>
        <w:spacing w:before="29"/>
        <w:rPr>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2"/>
        <w:gridCol w:w="400"/>
        <w:gridCol w:w="8730"/>
      </w:tblGrid>
      <w:tr>
        <w:trPr>
          <w:trHeight w:val="368" w:hRule="atLeast"/>
        </w:trPr>
        <w:tc>
          <w:tcPr>
            <w:tcW w:w="332" w:type="dxa"/>
          </w:tcPr>
          <w:p>
            <w:pPr>
              <w:pStyle w:val="TableParagraph"/>
              <w:spacing w:line="244" w:lineRule="exact"/>
              <w:ind w:left="44"/>
              <w:jc w:val="center"/>
              <w:rPr>
                <w:sz w:val="22"/>
              </w:rPr>
            </w:pPr>
            <w:r>
              <w:rPr>
                <w:spacing w:val="-5"/>
                <w:sz w:val="22"/>
              </w:rPr>
              <w:t>1.4</w:t>
            </w:r>
          </w:p>
        </w:tc>
        <w:tc>
          <w:tcPr>
            <w:tcW w:w="400" w:type="dxa"/>
          </w:tcPr>
          <w:p>
            <w:pPr>
              <w:pStyle w:val="TableParagraph"/>
              <w:rPr>
                <w:sz w:val="20"/>
              </w:rPr>
            </w:pPr>
          </w:p>
        </w:tc>
        <w:tc>
          <w:tcPr>
            <w:tcW w:w="8730" w:type="dxa"/>
          </w:tcPr>
          <w:p>
            <w:pPr>
              <w:pStyle w:val="TableParagraph"/>
              <w:spacing w:line="244" w:lineRule="exact"/>
              <w:ind w:left="181"/>
              <w:rPr>
                <w:sz w:val="22"/>
              </w:rPr>
            </w:pPr>
            <w:r>
              <w:rPr>
                <w:sz w:val="22"/>
              </w:rPr>
              <w:t>REVISIONS</w:t>
            </w:r>
            <w:r>
              <w:rPr>
                <w:spacing w:val="-7"/>
                <w:sz w:val="22"/>
              </w:rPr>
              <w:t> </w:t>
            </w:r>
            <w:r>
              <w:rPr>
                <w:sz w:val="22"/>
              </w:rPr>
              <w:t>TO</w:t>
            </w:r>
            <w:r>
              <w:rPr>
                <w:spacing w:val="-5"/>
                <w:sz w:val="22"/>
              </w:rPr>
              <w:t> </w:t>
            </w:r>
            <w:r>
              <w:rPr>
                <w:sz w:val="22"/>
              </w:rPr>
              <w:t>DIVISIONS</w:t>
            </w:r>
            <w:r>
              <w:rPr>
                <w:spacing w:val="-4"/>
                <w:sz w:val="22"/>
              </w:rPr>
              <w:t> </w:t>
            </w:r>
            <w:r>
              <w:rPr>
                <w:sz w:val="22"/>
              </w:rPr>
              <w:t>02</w:t>
            </w:r>
            <w:r>
              <w:rPr>
                <w:spacing w:val="-4"/>
                <w:sz w:val="22"/>
              </w:rPr>
              <w:t> </w:t>
            </w:r>
            <w:r>
              <w:rPr>
                <w:sz w:val="22"/>
              </w:rPr>
              <w:t>-</w:t>
            </w:r>
            <w:r>
              <w:rPr>
                <w:spacing w:val="-7"/>
                <w:sz w:val="22"/>
              </w:rPr>
              <w:t> </w:t>
            </w:r>
            <w:r>
              <w:rPr>
                <w:sz w:val="22"/>
              </w:rPr>
              <w:t>49</w:t>
            </w:r>
            <w:r>
              <w:rPr>
                <w:spacing w:val="-4"/>
                <w:sz w:val="22"/>
              </w:rPr>
              <w:t> </w:t>
            </w:r>
            <w:r>
              <w:rPr>
                <w:sz w:val="22"/>
              </w:rPr>
              <w:t>SPECIFICATION</w:t>
            </w:r>
            <w:r>
              <w:rPr>
                <w:spacing w:val="-5"/>
                <w:sz w:val="22"/>
              </w:rPr>
              <w:t> </w:t>
            </w:r>
            <w:r>
              <w:rPr>
                <w:spacing w:val="-2"/>
                <w:sz w:val="22"/>
              </w:rPr>
              <w:t>SECTIONS</w:t>
            </w:r>
          </w:p>
        </w:tc>
      </w:tr>
      <w:tr>
        <w:trPr>
          <w:trHeight w:val="746" w:hRule="atLeast"/>
        </w:trPr>
        <w:tc>
          <w:tcPr>
            <w:tcW w:w="332" w:type="dxa"/>
          </w:tcPr>
          <w:p>
            <w:pPr>
              <w:pStyle w:val="TableParagraph"/>
              <w:rPr>
                <w:sz w:val="20"/>
              </w:rPr>
            </w:pPr>
          </w:p>
        </w:tc>
        <w:tc>
          <w:tcPr>
            <w:tcW w:w="400" w:type="dxa"/>
          </w:tcPr>
          <w:p>
            <w:pPr>
              <w:pStyle w:val="TableParagraph"/>
              <w:spacing w:before="115"/>
              <w:ind w:left="6"/>
              <w:rPr>
                <w:sz w:val="22"/>
              </w:rPr>
            </w:pPr>
            <w:r>
              <w:rPr>
                <w:spacing w:val="-5"/>
                <w:sz w:val="22"/>
              </w:rPr>
              <w:t>A.</w:t>
            </w:r>
          </w:p>
        </w:tc>
        <w:tc>
          <w:tcPr>
            <w:tcW w:w="8730" w:type="dxa"/>
          </w:tcPr>
          <w:p>
            <w:pPr>
              <w:pStyle w:val="TableParagraph"/>
              <w:spacing w:before="115"/>
              <w:ind w:left="181"/>
              <w:rPr>
                <w:sz w:val="22"/>
              </w:rPr>
            </w:pPr>
            <w:r>
              <w:rPr>
                <w:sz w:val="22"/>
              </w:rPr>
              <w:t>Specification</w:t>
            </w:r>
            <w:r>
              <w:rPr>
                <w:spacing w:val="40"/>
                <w:sz w:val="22"/>
              </w:rPr>
              <w:t> </w:t>
            </w:r>
            <w:r>
              <w:rPr>
                <w:sz w:val="22"/>
              </w:rPr>
              <w:t>Section</w:t>
            </w:r>
            <w:r>
              <w:rPr>
                <w:spacing w:val="40"/>
                <w:sz w:val="22"/>
              </w:rPr>
              <w:t> </w:t>
            </w:r>
            <w:r>
              <w:rPr>
                <w:sz w:val="22"/>
              </w:rPr>
              <w:t>212200</w:t>
            </w:r>
            <w:r>
              <w:rPr>
                <w:spacing w:val="40"/>
                <w:sz w:val="22"/>
              </w:rPr>
              <w:t> </w:t>
            </w:r>
            <w:r>
              <w:rPr>
                <w:sz w:val="22"/>
              </w:rPr>
              <w:t>-</w:t>
            </w:r>
            <w:r>
              <w:rPr>
                <w:spacing w:val="40"/>
                <w:sz w:val="22"/>
              </w:rPr>
              <w:t> </w:t>
            </w:r>
            <w:r>
              <w:rPr>
                <w:sz w:val="22"/>
              </w:rPr>
              <w:t>CLEAN-AGENT</w:t>
            </w:r>
            <w:r>
              <w:rPr>
                <w:spacing w:val="40"/>
                <w:sz w:val="22"/>
              </w:rPr>
              <w:t> </w:t>
            </w:r>
            <w:r>
              <w:rPr>
                <w:sz w:val="22"/>
              </w:rPr>
              <w:t>FIRE-EXTINGUISHING</w:t>
            </w:r>
            <w:r>
              <w:rPr>
                <w:spacing w:val="40"/>
                <w:sz w:val="22"/>
              </w:rPr>
              <w:t> </w:t>
            </w:r>
            <w:r>
              <w:rPr>
                <w:sz w:val="22"/>
              </w:rPr>
              <w:t>SYSTEMS,</w:t>
            </w:r>
            <w:r>
              <w:rPr>
                <w:spacing w:val="40"/>
                <w:sz w:val="22"/>
              </w:rPr>
              <w:t> </w:t>
            </w:r>
            <w:r>
              <w:rPr>
                <w:sz w:val="22"/>
              </w:rPr>
              <w:t>(not </w:t>
            </w:r>
            <w:r>
              <w:rPr>
                <w:spacing w:val="-2"/>
                <w:sz w:val="22"/>
              </w:rPr>
              <w:t>reissued).</w:t>
            </w:r>
          </w:p>
        </w:tc>
      </w:tr>
      <w:tr>
        <w:trPr>
          <w:trHeight w:val="612" w:hRule="atLeast"/>
        </w:trPr>
        <w:tc>
          <w:tcPr>
            <w:tcW w:w="332" w:type="dxa"/>
          </w:tcPr>
          <w:p>
            <w:pPr>
              <w:pStyle w:val="TableParagraph"/>
              <w:rPr>
                <w:sz w:val="20"/>
              </w:rPr>
            </w:pPr>
          </w:p>
        </w:tc>
        <w:tc>
          <w:tcPr>
            <w:tcW w:w="400" w:type="dxa"/>
          </w:tcPr>
          <w:p>
            <w:pPr>
              <w:pStyle w:val="TableParagraph"/>
              <w:rPr>
                <w:sz w:val="20"/>
              </w:rPr>
            </w:pPr>
          </w:p>
        </w:tc>
        <w:tc>
          <w:tcPr>
            <w:tcW w:w="8730" w:type="dxa"/>
          </w:tcPr>
          <w:p>
            <w:pPr>
              <w:pStyle w:val="TableParagraph"/>
              <w:tabs>
                <w:tab w:pos="757" w:val="left" w:leader="none"/>
              </w:tabs>
              <w:spacing w:before="115"/>
              <w:ind w:left="181"/>
              <w:rPr>
                <w:sz w:val="22"/>
              </w:rPr>
            </w:pPr>
            <w:r>
              <w:rPr>
                <w:spacing w:val="-5"/>
                <w:sz w:val="22"/>
              </w:rPr>
              <w:t>1.</w:t>
            </w:r>
            <w:r>
              <w:rPr>
                <w:sz w:val="22"/>
              </w:rPr>
              <w:tab/>
              <w:t>Paragraph</w:t>
            </w:r>
            <w:r>
              <w:rPr>
                <w:spacing w:val="-5"/>
                <w:sz w:val="22"/>
              </w:rPr>
              <w:t> </w:t>
            </w:r>
            <w:r>
              <w:rPr>
                <w:sz w:val="22"/>
              </w:rPr>
              <w:t>1.1:</w:t>
            </w:r>
            <w:r>
              <w:rPr>
                <w:spacing w:val="50"/>
                <w:sz w:val="22"/>
              </w:rPr>
              <w:t> </w:t>
            </w:r>
            <w:r>
              <w:rPr>
                <w:sz w:val="22"/>
              </w:rPr>
              <w:t>Remove</w:t>
            </w:r>
            <w:r>
              <w:rPr>
                <w:spacing w:val="-4"/>
                <w:sz w:val="22"/>
              </w:rPr>
              <w:t> </w:t>
            </w:r>
            <w:r>
              <w:rPr>
                <w:sz w:val="22"/>
              </w:rPr>
              <w:t>the</w:t>
            </w:r>
            <w:r>
              <w:rPr>
                <w:spacing w:val="-3"/>
                <w:sz w:val="22"/>
              </w:rPr>
              <w:t> </w:t>
            </w:r>
            <w:r>
              <w:rPr>
                <w:sz w:val="22"/>
              </w:rPr>
              <w:t>last</w:t>
            </w:r>
            <w:r>
              <w:rPr>
                <w:spacing w:val="-1"/>
                <w:sz w:val="22"/>
              </w:rPr>
              <w:t> </w:t>
            </w:r>
            <w:r>
              <w:rPr>
                <w:sz w:val="22"/>
              </w:rPr>
              <w:t>sentence</w:t>
            </w:r>
            <w:r>
              <w:rPr>
                <w:spacing w:val="-3"/>
                <w:sz w:val="22"/>
              </w:rPr>
              <w:t> </w:t>
            </w:r>
            <w:r>
              <w:rPr>
                <w:sz w:val="22"/>
              </w:rPr>
              <w:t>of</w:t>
            </w:r>
            <w:r>
              <w:rPr>
                <w:spacing w:val="-4"/>
                <w:sz w:val="22"/>
              </w:rPr>
              <w:t> </w:t>
            </w:r>
            <w:r>
              <w:rPr>
                <w:sz w:val="22"/>
              </w:rPr>
              <w:t>the</w:t>
            </w:r>
            <w:r>
              <w:rPr>
                <w:spacing w:val="-3"/>
                <w:sz w:val="22"/>
              </w:rPr>
              <w:t> </w:t>
            </w:r>
            <w:r>
              <w:rPr>
                <w:sz w:val="22"/>
              </w:rPr>
              <w:t>third</w:t>
            </w:r>
            <w:r>
              <w:rPr>
                <w:spacing w:val="-2"/>
                <w:sz w:val="22"/>
              </w:rPr>
              <w:t> </w:t>
            </w:r>
            <w:r>
              <w:rPr>
                <w:sz w:val="22"/>
              </w:rPr>
              <w:t>paragraph</w:t>
            </w:r>
            <w:r>
              <w:rPr>
                <w:spacing w:val="-3"/>
                <w:sz w:val="22"/>
              </w:rPr>
              <w:t> </w:t>
            </w:r>
            <w:r>
              <w:rPr>
                <w:sz w:val="22"/>
              </w:rPr>
              <w:t>in</w:t>
            </w:r>
            <w:r>
              <w:rPr>
                <w:spacing w:val="-5"/>
                <w:sz w:val="22"/>
              </w:rPr>
              <w:t> </w:t>
            </w:r>
            <w:r>
              <w:rPr>
                <w:sz w:val="22"/>
              </w:rPr>
              <w:t>its</w:t>
            </w:r>
            <w:r>
              <w:rPr>
                <w:spacing w:val="-1"/>
                <w:sz w:val="22"/>
              </w:rPr>
              <w:t> </w:t>
            </w:r>
            <w:r>
              <w:rPr>
                <w:spacing w:val="-2"/>
                <w:sz w:val="22"/>
              </w:rPr>
              <w:t>entirety.</w:t>
            </w:r>
          </w:p>
        </w:tc>
      </w:tr>
      <w:tr>
        <w:trPr>
          <w:trHeight w:val="613" w:hRule="atLeast"/>
        </w:trPr>
        <w:tc>
          <w:tcPr>
            <w:tcW w:w="332" w:type="dxa"/>
          </w:tcPr>
          <w:p>
            <w:pPr>
              <w:pStyle w:val="TableParagraph"/>
              <w:spacing w:before="235"/>
              <w:ind w:left="44"/>
              <w:jc w:val="center"/>
              <w:rPr>
                <w:sz w:val="22"/>
              </w:rPr>
            </w:pPr>
            <w:r>
              <w:rPr>
                <w:spacing w:val="-5"/>
                <w:sz w:val="22"/>
              </w:rPr>
              <w:t>1.5</w:t>
            </w:r>
          </w:p>
        </w:tc>
        <w:tc>
          <w:tcPr>
            <w:tcW w:w="400" w:type="dxa"/>
          </w:tcPr>
          <w:p>
            <w:pPr>
              <w:pStyle w:val="TableParagraph"/>
              <w:rPr>
                <w:sz w:val="20"/>
              </w:rPr>
            </w:pPr>
          </w:p>
        </w:tc>
        <w:tc>
          <w:tcPr>
            <w:tcW w:w="8730" w:type="dxa"/>
          </w:tcPr>
          <w:p>
            <w:pPr>
              <w:pStyle w:val="TableParagraph"/>
              <w:spacing w:before="235"/>
              <w:ind w:left="181"/>
              <w:rPr>
                <w:sz w:val="22"/>
              </w:rPr>
            </w:pPr>
            <w:r>
              <w:rPr>
                <w:sz w:val="22"/>
              </w:rPr>
              <w:t>REQUESTS</w:t>
            </w:r>
            <w:r>
              <w:rPr>
                <w:spacing w:val="-7"/>
                <w:sz w:val="22"/>
              </w:rPr>
              <w:t> </w:t>
            </w:r>
            <w:r>
              <w:rPr>
                <w:sz w:val="22"/>
              </w:rPr>
              <w:t>FOR</w:t>
            </w:r>
            <w:r>
              <w:rPr>
                <w:spacing w:val="-7"/>
                <w:sz w:val="22"/>
              </w:rPr>
              <w:t> </w:t>
            </w:r>
            <w:r>
              <w:rPr>
                <w:spacing w:val="-2"/>
                <w:sz w:val="22"/>
              </w:rPr>
              <w:t>INFORMATION</w:t>
            </w:r>
          </w:p>
        </w:tc>
      </w:tr>
      <w:tr>
        <w:trPr>
          <w:trHeight w:val="500" w:hRule="atLeast"/>
        </w:trPr>
        <w:tc>
          <w:tcPr>
            <w:tcW w:w="332" w:type="dxa"/>
          </w:tcPr>
          <w:p>
            <w:pPr>
              <w:pStyle w:val="TableParagraph"/>
              <w:rPr>
                <w:sz w:val="20"/>
              </w:rPr>
            </w:pPr>
          </w:p>
        </w:tc>
        <w:tc>
          <w:tcPr>
            <w:tcW w:w="400" w:type="dxa"/>
          </w:tcPr>
          <w:p>
            <w:pPr>
              <w:pStyle w:val="TableParagraph"/>
              <w:spacing w:before="116"/>
              <w:ind w:left="6"/>
              <w:rPr>
                <w:sz w:val="22"/>
              </w:rPr>
            </w:pPr>
            <w:r>
              <w:rPr>
                <w:spacing w:val="-5"/>
                <w:sz w:val="22"/>
              </w:rPr>
              <w:t>A.</w:t>
            </w:r>
          </w:p>
        </w:tc>
        <w:tc>
          <w:tcPr>
            <w:tcW w:w="8730" w:type="dxa"/>
          </w:tcPr>
          <w:p>
            <w:pPr>
              <w:pStyle w:val="TableParagraph"/>
              <w:spacing w:before="116"/>
              <w:ind w:left="181"/>
              <w:rPr>
                <w:sz w:val="22"/>
              </w:rPr>
            </w:pPr>
            <w:r>
              <w:rPr>
                <w:sz w:val="22"/>
              </w:rPr>
              <w:t>The</w:t>
            </w:r>
            <w:r>
              <w:rPr>
                <w:spacing w:val="-4"/>
                <w:sz w:val="22"/>
              </w:rPr>
              <w:t> </w:t>
            </w:r>
            <w:r>
              <w:rPr>
                <w:sz w:val="22"/>
              </w:rPr>
              <w:t>following</w:t>
            </w:r>
            <w:r>
              <w:rPr>
                <w:spacing w:val="-4"/>
                <w:sz w:val="22"/>
              </w:rPr>
              <w:t> </w:t>
            </w:r>
            <w:r>
              <w:rPr>
                <w:sz w:val="22"/>
              </w:rPr>
              <w:t>questions</w:t>
            </w:r>
            <w:r>
              <w:rPr>
                <w:spacing w:val="-4"/>
                <w:sz w:val="22"/>
              </w:rPr>
              <w:t> </w:t>
            </w:r>
            <w:r>
              <w:rPr>
                <w:sz w:val="22"/>
              </w:rPr>
              <w:t>were</w:t>
            </w:r>
            <w:r>
              <w:rPr>
                <w:spacing w:val="-4"/>
                <w:sz w:val="22"/>
              </w:rPr>
              <w:t> </w:t>
            </w:r>
            <w:r>
              <w:rPr>
                <w:sz w:val="22"/>
              </w:rPr>
              <w:t>received</w:t>
            </w:r>
            <w:r>
              <w:rPr>
                <w:spacing w:val="-6"/>
                <w:sz w:val="22"/>
              </w:rPr>
              <w:t> </w:t>
            </w:r>
            <w:r>
              <w:rPr>
                <w:sz w:val="22"/>
              </w:rPr>
              <w:t>and</w:t>
            </w:r>
            <w:r>
              <w:rPr>
                <w:spacing w:val="-6"/>
                <w:sz w:val="22"/>
              </w:rPr>
              <w:t> </w:t>
            </w:r>
            <w:r>
              <w:rPr>
                <w:sz w:val="22"/>
              </w:rPr>
              <w:t>responded</w:t>
            </w:r>
            <w:r>
              <w:rPr>
                <w:spacing w:val="-5"/>
                <w:sz w:val="22"/>
              </w:rPr>
              <w:t> to:</w:t>
            </w:r>
          </w:p>
        </w:tc>
      </w:tr>
      <w:tr>
        <w:trPr>
          <w:trHeight w:val="627" w:hRule="atLeast"/>
        </w:trPr>
        <w:tc>
          <w:tcPr>
            <w:tcW w:w="332" w:type="dxa"/>
          </w:tcPr>
          <w:p>
            <w:pPr>
              <w:pStyle w:val="TableParagraph"/>
              <w:rPr>
                <w:sz w:val="20"/>
              </w:rPr>
            </w:pPr>
          </w:p>
        </w:tc>
        <w:tc>
          <w:tcPr>
            <w:tcW w:w="400" w:type="dxa"/>
          </w:tcPr>
          <w:p>
            <w:pPr>
              <w:pStyle w:val="TableParagraph"/>
              <w:rPr>
                <w:sz w:val="20"/>
              </w:rPr>
            </w:pPr>
          </w:p>
        </w:tc>
        <w:tc>
          <w:tcPr>
            <w:tcW w:w="8730" w:type="dxa"/>
          </w:tcPr>
          <w:p>
            <w:pPr>
              <w:pStyle w:val="TableParagraph"/>
              <w:tabs>
                <w:tab w:pos="757" w:val="left" w:leader="none"/>
              </w:tabs>
              <w:spacing w:line="252" w:lineRule="exact" w:before="103"/>
              <w:ind w:left="757" w:right="1638" w:hanging="576"/>
              <w:rPr>
                <w:sz w:val="22"/>
              </w:rPr>
            </w:pPr>
            <w:r>
              <w:rPr>
                <w:spacing w:val="-6"/>
                <w:sz w:val="22"/>
              </w:rPr>
              <w:t>1.</w:t>
            </w:r>
            <w:r>
              <w:rPr>
                <w:sz w:val="22"/>
              </w:rPr>
              <w:tab/>
              <w:t>Question:</w:t>
            </w:r>
            <w:r>
              <w:rPr>
                <w:spacing w:val="40"/>
                <w:sz w:val="22"/>
              </w:rPr>
              <w:t> </w:t>
            </w:r>
            <w:r>
              <w:rPr>
                <w:sz w:val="22"/>
              </w:rPr>
              <w:t>When do anticipate needing a sprinkler fitter on site? Response:</w:t>
            </w:r>
            <w:r>
              <w:rPr>
                <w:spacing w:val="40"/>
                <w:sz w:val="22"/>
              </w:rPr>
              <w:t> </w:t>
            </w:r>
            <w:r>
              <w:rPr>
                <w:sz w:val="22"/>
              </w:rPr>
              <w:t>Please</w:t>
            </w:r>
            <w:r>
              <w:rPr>
                <w:spacing w:val="-6"/>
                <w:sz w:val="22"/>
              </w:rPr>
              <w:t> </w:t>
            </w:r>
            <w:r>
              <w:rPr>
                <w:sz w:val="22"/>
              </w:rPr>
              <w:t>refer</w:t>
            </w:r>
            <w:r>
              <w:rPr>
                <w:spacing w:val="-6"/>
                <w:sz w:val="22"/>
              </w:rPr>
              <w:t> </w:t>
            </w:r>
            <w:r>
              <w:rPr>
                <w:sz w:val="22"/>
              </w:rPr>
              <w:t>to</w:t>
            </w:r>
            <w:r>
              <w:rPr>
                <w:spacing w:val="-4"/>
                <w:sz w:val="22"/>
              </w:rPr>
              <w:t> </w:t>
            </w:r>
            <w:r>
              <w:rPr>
                <w:sz w:val="22"/>
              </w:rPr>
              <w:t>011000</w:t>
            </w:r>
            <w:r>
              <w:rPr>
                <w:spacing w:val="-4"/>
                <w:sz w:val="22"/>
              </w:rPr>
              <w:t> </w:t>
            </w:r>
            <w:r>
              <w:rPr>
                <w:sz w:val="22"/>
              </w:rPr>
              <w:t>Project</w:t>
            </w:r>
            <w:r>
              <w:rPr>
                <w:spacing w:val="-3"/>
                <w:sz w:val="22"/>
              </w:rPr>
              <w:t> </w:t>
            </w:r>
            <w:r>
              <w:rPr>
                <w:sz w:val="22"/>
              </w:rPr>
              <w:t>Summary,</w:t>
            </w:r>
            <w:r>
              <w:rPr>
                <w:spacing w:val="-4"/>
                <w:sz w:val="22"/>
              </w:rPr>
              <w:t> </w:t>
            </w:r>
            <w:r>
              <w:rPr>
                <w:sz w:val="22"/>
              </w:rPr>
              <w:t>paragraph</w:t>
            </w:r>
            <w:r>
              <w:rPr>
                <w:spacing w:val="-6"/>
                <w:sz w:val="22"/>
              </w:rPr>
              <w:t> </w:t>
            </w:r>
            <w:r>
              <w:rPr>
                <w:sz w:val="22"/>
              </w:rPr>
              <w:t>1.6.A.1.</w:t>
            </w:r>
          </w:p>
        </w:tc>
      </w:tr>
    </w:tbl>
    <w:p>
      <w:pPr>
        <w:pStyle w:val="BodyText"/>
      </w:pPr>
    </w:p>
    <w:p>
      <w:pPr>
        <w:pStyle w:val="BodyText"/>
        <w:spacing w:before="230"/>
      </w:pPr>
    </w:p>
    <w:p>
      <w:pPr>
        <w:pStyle w:val="BodyText"/>
        <w:ind w:left="360"/>
      </w:pPr>
      <w:r>
        <w:rPr/>
        <w:t>END</w:t>
      </w:r>
      <w:r>
        <w:rPr>
          <w:spacing w:val="-7"/>
        </w:rPr>
        <w:t> </w:t>
      </w:r>
      <w:r>
        <w:rPr/>
        <w:t>OF</w:t>
      </w:r>
      <w:r>
        <w:rPr>
          <w:spacing w:val="-5"/>
        </w:rPr>
        <w:t> </w:t>
      </w:r>
      <w:r>
        <w:rPr/>
        <w:t>DOCUMENT</w:t>
      </w:r>
      <w:r>
        <w:rPr>
          <w:spacing w:val="-5"/>
        </w:rPr>
        <w:t> </w:t>
      </w:r>
      <w:r>
        <w:rPr>
          <w:spacing w:val="-2"/>
        </w:rPr>
        <w:t>009113</w:t>
      </w:r>
    </w:p>
    <w:sectPr>
      <w:pgSz w:w="12240" w:h="15840"/>
      <w:pgMar w:header="730" w:footer="738" w:top="134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60864">
              <wp:simplePos x="0" y="0"/>
              <wp:positionH relativeFrom="page">
                <wp:posOffset>902004</wp:posOffset>
              </wp:positionH>
              <wp:positionV relativeFrom="page">
                <wp:posOffset>9449873</wp:posOffset>
              </wp:positionV>
              <wp:extent cx="85979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59790" cy="165735"/>
                      </a:xfrm>
                      <a:prstGeom prst="rect">
                        <a:avLst/>
                      </a:prstGeom>
                    </wps:spPr>
                    <wps:txbx>
                      <w:txbxContent>
                        <w:p>
                          <w:pPr>
                            <w:spacing w:before="10"/>
                            <w:ind w:left="20" w:right="0" w:firstLine="0"/>
                            <w:jc w:val="left"/>
                            <w:rPr>
                              <w:sz w:val="20"/>
                            </w:rPr>
                          </w:pPr>
                          <w:r>
                            <w:rPr>
                              <w:spacing w:val="-2"/>
                              <w:sz w:val="20"/>
                            </w:rPr>
                            <w:t>ADDENDUM</w:t>
                          </w:r>
                          <w:r>
                            <w:rPr>
                              <w:spacing w:val="3"/>
                              <w:sz w:val="20"/>
                            </w:rPr>
                            <w:t> </w:t>
                          </w:r>
                          <w:r>
                            <w:rPr>
                              <w:spacing w:val="-10"/>
                              <w:sz w:val="20"/>
                            </w:rPr>
                            <w:t>1</w:t>
                          </w:r>
                        </w:p>
                      </w:txbxContent>
                    </wps:txbx>
                    <wps:bodyPr wrap="square" lIns="0" tIns="0" rIns="0" bIns="0" rtlCol="0">
                      <a:noAutofit/>
                    </wps:bodyPr>
                  </wps:wsp>
                </a:graphicData>
              </a:graphic>
            </wp:anchor>
          </w:drawing>
        </mc:Choice>
        <mc:Fallback>
          <w:pict>
            <v:shape style="position:absolute;margin-left:71.024002pt;margin-top:744.084534pt;width:67.7pt;height:13.05pt;mso-position-horizontal-relative:page;mso-position-vertical-relative:page;z-index:-15855616" type="#_x0000_t202" id="docshape2" filled="false" stroked="false">
              <v:textbox inset="0,0,0,0">
                <w:txbxContent>
                  <w:p>
                    <w:pPr>
                      <w:spacing w:before="10"/>
                      <w:ind w:left="20" w:right="0" w:firstLine="0"/>
                      <w:jc w:val="left"/>
                      <w:rPr>
                        <w:sz w:val="20"/>
                      </w:rPr>
                    </w:pPr>
                    <w:r>
                      <w:rPr>
                        <w:spacing w:val="-2"/>
                        <w:sz w:val="20"/>
                      </w:rPr>
                      <w:t>ADDENDUM</w:t>
                    </w:r>
                    <w:r>
                      <w:rPr>
                        <w:spacing w:val="3"/>
                        <w:sz w:val="20"/>
                      </w:rPr>
                      <w:t> </w:t>
                    </w:r>
                    <w:r>
                      <w:rPr>
                        <w:spacing w:val="-10"/>
                        <w:sz w:val="20"/>
                      </w:rPr>
                      <w:t>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1376">
              <wp:simplePos x="0" y="0"/>
              <wp:positionH relativeFrom="page">
                <wp:posOffset>3600069</wp:posOffset>
              </wp:positionH>
              <wp:positionV relativeFrom="page">
                <wp:posOffset>9449873</wp:posOffset>
              </wp:positionV>
              <wp:extent cx="61468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14680" cy="165735"/>
                      </a:xfrm>
                      <a:prstGeom prst="rect">
                        <a:avLst/>
                      </a:prstGeom>
                    </wps:spPr>
                    <wps:txbx>
                      <w:txbxContent>
                        <w:p>
                          <w:pPr>
                            <w:spacing w:before="10"/>
                            <w:ind w:left="20" w:right="0" w:firstLine="0"/>
                            <w:jc w:val="left"/>
                            <w:rPr>
                              <w:sz w:val="20"/>
                            </w:rPr>
                          </w:pPr>
                          <w:r>
                            <w:rPr>
                              <w:sz w:val="20"/>
                            </w:rPr>
                            <w:t>009113</w:t>
                          </w:r>
                          <w:r>
                            <w:rPr>
                              <w:spacing w:val="-1"/>
                              <w:sz w:val="20"/>
                            </w:rPr>
                            <w:t> </w:t>
                          </w:r>
                          <w:r>
                            <w:rPr>
                              <w:sz w:val="20"/>
                            </w:rPr>
                            <w:t>-</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283.470001pt;margin-top:744.084534pt;width:48.4pt;height:13.05pt;mso-position-horizontal-relative:page;mso-position-vertical-relative:page;z-index:-15855104" type="#_x0000_t202" id="docshape3" filled="false" stroked="false">
              <v:textbox inset="0,0,0,0">
                <w:txbxContent>
                  <w:p>
                    <w:pPr>
                      <w:spacing w:before="10"/>
                      <w:ind w:left="20" w:right="0" w:firstLine="0"/>
                      <w:jc w:val="left"/>
                      <w:rPr>
                        <w:sz w:val="20"/>
                      </w:rPr>
                    </w:pPr>
                    <w:r>
                      <w:rPr>
                        <w:sz w:val="20"/>
                      </w:rPr>
                      <w:t>009113</w:t>
                    </w:r>
                    <w:r>
                      <w:rPr>
                        <w:spacing w:val="-1"/>
                        <w:sz w:val="20"/>
                      </w:rPr>
                      <w:t> </w:t>
                    </w:r>
                    <w:r>
                      <w:rPr>
                        <w:sz w:val="20"/>
                      </w:rPr>
                      <w:t>-</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61888">
              <wp:simplePos x="0" y="0"/>
              <wp:positionH relativeFrom="page">
                <wp:posOffset>6159246</wp:posOffset>
              </wp:positionH>
              <wp:positionV relativeFrom="page">
                <wp:posOffset>9449873</wp:posOffset>
              </wp:positionV>
              <wp:extent cx="71374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713740" cy="165735"/>
                      </a:xfrm>
                      <a:prstGeom prst="rect">
                        <a:avLst/>
                      </a:prstGeom>
                    </wps:spPr>
                    <wps:txbx>
                      <w:txbxContent>
                        <w:p>
                          <w:pPr>
                            <w:spacing w:before="10"/>
                            <w:ind w:left="20" w:right="0" w:firstLine="0"/>
                            <w:jc w:val="left"/>
                            <w:rPr>
                              <w:sz w:val="20"/>
                            </w:rPr>
                          </w:pPr>
                          <w:r>
                            <w:rPr>
                              <w:sz w:val="20"/>
                            </w:rPr>
                            <w:t>July</w:t>
                          </w:r>
                          <w:r>
                            <w:rPr>
                              <w:spacing w:val="-1"/>
                              <w:sz w:val="20"/>
                            </w:rPr>
                            <w:t> </w:t>
                          </w:r>
                          <w:r>
                            <w:rPr>
                              <w:sz w:val="20"/>
                            </w:rPr>
                            <w:t>16,</w:t>
                          </w:r>
                          <w:r>
                            <w:rPr>
                              <w:spacing w:val="-3"/>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484.980011pt;margin-top:744.084534pt;width:56.2pt;height:13.05pt;mso-position-horizontal-relative:page;mso-position-vertical-relative:page;z-index:-15854592" type="#_x0000_t202" id="docshape4" filled="false" stroked="false">
              <v:textbox inset="0,0,0,0">
                <w:txbxContent>
                  <w:p>
                    <w:pPr>
                      <w:spacing w:before="10"/>
                      <w:ind w:left="20" w:right="0" w:firstLine="0"/>
                      <w:jc w:val="left"/>
                      <w:rPr>
                        <w:sz w:val="20"/>
                      </w:rPr>
                    </w:pPr>
                    <w:r>
                      <w:rPr>
                        <w:sz w:val="20"/>
                      </w:rPr>
                      <w:t>July</w:t>
                    </w:r>
                    <w:r>
                      <w:rPr>
                        <w:spacing w:val="-1"/>
                        <w:sz w:val="20"/>
                      </w:rPr>
                      <w:t> </w:t>
                    </w:r>
                    <w:r>
                      <w:rPr>
                        <w:sz w:val="20"/>
                      </w:rPr>
                      <w:t>16,</w:t>
                    </w:r>
                    <w:r>
                      <w:rPr>
                        <w:spacing w:val="-3"/>
                        <w:sz w:val="20"/>
                      </w:rPr>
                      <w:t> </w:t>
                    </w:r>
                    <w:r>
                      <w:rPr>
                        <w:spacing w:val="-4"/>
                        <w:sz w:val="20"/>
                      </w:rPr>
                      <w:t>2026</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60352">
              <wp:simplePos x="0" y="0"/>
              <wp:positionH relativeFrom="page">
                <wp:posOffset>902004</wp:posOffset>
              </wp:positionH>
              <wp:positionV relativeFrom="page">
                <wp:posOffset>450653</wp:posOffset>
              </wp:positionV>
              <wp:extent cx="2089150" cy="311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89150" cy="311785"/>
                      </a:xfrm>
                      <a:prstGeom prst="rect">
                        <a:avLst/>
                      </a:prstGeom>
                    </wps:spPr>
                    <wps:txbx>
                      <w:txbxContent>
                        <w:p>
                          <w:pPr>
                            <w:spacing w:before="10"/>
                            <w:ind w:left="20" w:right="18" w:firstLine="0"/>
                            <w:jc w:val="left"/>
                            <w:rPr>
                              <w:sz w:val="20"/>
                            </w:rPr>
                          </w:pPr>
                          <w:r>
                            <w:rPr>
                              <w:sz w:val="20"/>
                            </w:rPr>
                            <w:t>Q01246 FM200 FIRE SUPPRESSION SYSTEM</w:t>
                          </w:r>
                          <w:r>
                            <w:rPr>
                              <w:spacing w:val="32"/>
                              <w:sz w:val="20"/>
                            </w:rPr>
                            <w:t> </w:t>
                          </w:r>
                          <w:r>
                            <w:rPr>
                              <w:sz w:val="20"/>
                            </w:rPr>
                            <w:t>REPLACEMENT</w:t>
                          </w:r>
                          <w:r>
                            <w:rPr>
                              <w:spacing w:val="-5"/>
                              <w:sz w:val="20"/>
                            </w:rPr>
                            <w:t> </w:t>
                          </w:r>
                          <w:r>
                            <w:rPr>
                              <w:sz w:val="20"/>
                            </w:rPr>
                            <w:t>-</w:t>
                          </w:r>
                          <w:r>
                            <w:rPr>
                              <w:spacing w:val="-8"/>
                              <w:sz w:val="20"/>
                            </w:rPr>
                            <w:t> </w:t>
                          </w:r>
                          <w:r>
                            <w:rPr>
                              <w:sz w:val="20"/>
                            </w:rPr>
                            <w:t>BLDG</w:t>
                          </w:r>
                          <w:r>
                            <w:rPr>
                              <w:spacing w:val="-9"/>
                              <w:sz w:val="20"/>
                            </w:rPr>
                            <w:t> </w:t>
                          </w:r>
                          <w:r>
                            <w:rPr>
                              <w:sz w:val="20"/>
                            </w:rPr>
                            <w:t>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35.484512pt;width:164.5pt;height:24.55pt;mso-position-horizontal-relative:page;mso-position-vertical-relative:page;z-index:-15856128" type="#_x0000_t202" id="docshape1" filled="false" stroked="false">
              <v:textbox inset="0,0,0,0">
                <w:txbxContent>
                  <w:p>
                    <w:pPr>
                      <w:spacing w:before="10"/>
                      <w:ind w:left="20" w:right="18" w:firstLine="0"/>
                      <w:jc w:val="left"/>
                      <w:rPr>
                        <w:sz w:val="20"/>
                      </w:rPr>
                    </w:pPr>
                    <w:r>
                      <w:rPr>
                        <w:sz w:val="20"/>
                      </w:rPr>
                      <w:t>Q01246 FM200 FIRE SUPPRESSION SYSTEM</w:t>
                    </w:r>
                    <w:r>
                      <w:rPr>
                        <w:spacing w:val="32"/>
                        <w:sz w:val="20"/>
                      </w:rPr>
                      <w:t> </w:t>
                    </w:r>
                    <w:r>
                      <w:rPr>
                        <w:sz w:val="20"/>
                      </w:rPr>
                      <w:t>REPLACEMENT</w:t>
                    </w:r>
                    <w:r>
                      <w:rPr>
                        <w:spacing w:val="-5"/>
                        <w:sz w:val="20"/>
                      </w:rPr>
                      <w:t> </w:t>
                    </w:r>
                    <w:r>
                      <w:rPr>
                        <w:sz w:val="20"/>
                      </w:rPr>
                      <w:t>-</w:t>
                    </w:r>
                    <w:r>
                      <w:rPr>
                        <w:spacing w:val="-8"/>
                        <w:sz w:val="20"/>
                      </w:rPr>
                      <w:t> </w:t>
                    </w:r>
                    <w:r>
                      <w:rPr>
                        <w:sz w:val="20"/>
                      </w:rPr>
                      <w:t>BLDG</w:t>
                    </w:r>
                    <w:r>
                      <w:rPr>
                        <w:spacing w:val="-9"/>
                        <w:sz w:val="20"/>
                      </w:rPr>
                      <w:t> </w:t>
                    </w:r>
                    <w:r>
                      <w:rPr>
                        <w:sz w:val="20"/>
                      </w:rPr>
                      <w:t>Y</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upperLetter"/>
      <w:lvlText w:val="%1."/>
      <w:lvlJc w:val="left"/>
      <w:pPr>
        <w:ind w:left="1224" w:hanging="576"/>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1">
      <w:start w:val="1"/>
      <w:numFmt w:val="decimal"/>
      <w:lvlText w:val="%2."/>
      <w:lvlJc w:val="left"/>
      <w:pPr>
        <w:ind w:left="1800" w:hanging="576"/>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1"/>
      <w:numFmt w:val="decimal"/>
      <w:lvlText w:val="%3."/>
      <w:lvlJc w:val="left"/>
      <w:pPr>
        <w:ind w:left="2521" w:hanging="26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0"/>
      <w:numFmt w:val="bullet"/>
      <w:lvlText w:val="•"/>
      <w:lvlJc w:val="left"/>
      <w:pPr>
        <w:ind w:left="3465" w:hanging="269"/>
      </w:pPr>
      <w:rPr>
        <w:rFonts w:hint="default"/>
        <w:lang w:val="en-US" w:eastAsia="en-US" w:bidi="ar-SA"/>
      </w:rPr>
    </w:lvl>
    <w:lvl w:ilvl="4">
      <w:start w:val="0"/>
      <w:numFmt w:val="bullet"/>
      <w:lvlText w:val="•"/>
      <w:lvlJc w:val="left"/>
      <w:pPr>
        <w:ind w:left="4410" w:hanging="269"/>
      </w:pPr>
      <w:rPr>
        <w:rFonts w:hint="default"/>
        <w:lang w:val="en-US" w:eastAsia="en-US" w:bidi="ar-SA"/>
      </w:rPr>
    </w:lvl>
    <w:lvl w:ilvl="5">
      <w:start w:val="0"/>
      <w:numFmt w:val="bullet"/>
      <w:lvlText w:val="•"/>
      <w:lvlJc w:val="left"/>
      <w:pPr>
        <w:ind w:left="5355" w:hanging="269"/>
      </w:pPr>
      <w:rPr>
        <w:rFonts w:hint="default"/>
        <w:lang w:val="en-US" w:eastAsia="en-US" w:bidi="ar-SA"/>
      </w:rPr>
    </w:lvl>
    <w:lvl w:ilvl="6">
      <w:start w:val="0"/>
      <w:numFmt w:val="bullet"/>
      <w:lvlText w:val="•"/>
      <w:lvlJc w:val="left"/>
      <w:pPr>
        <w:ind w:left="6300" w:hanging="269"/>
      </w:pPr>
      <w:rPr>
        <w:rFonts w:hint="default"/>
        <w:lang w:val="en-US" w:eastAsia="en-US" w:bidi="ar-SA"/>
      </w:rPr>
    </w:lvl>
    <w:lvl w:ilvl="7">
      <w:start w:val="0"/>
      <w:numFmt w:val="bullet"/>
      <w:lvlText w:val="•"/>
      <w:lvlJc w:val="left"/>
      <w:pPr>
        <w:ind w:left="7245" w:hanging="269"/>
      </w:pPr>
      <w:rPr>
        <w:rFonts w:hint="default"/>
        <w:lang w:val="en-US" w:eastAsia="en-US" w:bidi="ar-SA"/>
      </w:rPr>
    </w:lvl>
    <w:lvl w:ilvl="8">
      <w:start w:val="0"/>
      <w:numFmt w:val="bullet"/>
      <w:lvlText w:val="•"/>
      <w:lvlJc w:val="left"/>
      <w:pPr>
        <w:ind w:left="8190" w:hanging="26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ListParagraph" w:type="paragraph">
    <w:name w:val="List Paragraph"/>
    <w:basedOn w:val="Normal"/>
    <w:uiPriority w:val="1"/>
    <w:qFormat/>
    <w:pPr>
      <w:spacing w:before="1"/>
      <w:ind w:left="2521" w:hanging="576"/>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harpercollege.webex.com/harpercollege/j.php?MTID=m2d43d1506c7e0fee388f2b2d778fce91"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Deltek, Inc.</dc:creator>
  <cp:keywords>SLV-12345-MS80</cp:keywords>
  <dc:subject>ADDENDA</dc:subject>
  <dc:title>SECTION 009113 - ADDENDA</dc:title>
  <dcterms:created xsi:type="dcterms:W3CDTF">2026-07-17T00:39:25Z</dcterms:created>
  <dcterms:modified xsi:type="dcterms:W3CDTF">2026-07-17T00:39:25Z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Creator">
    <vt:lpwstr>Microsoft® Word for Microsoft 365</vt:lpwstr>
  </property>
  <property fmtid="{D5CDD505-2E9C-101B-9397-08002B2CF9AE}" pid="4" name="LastSaved">
    <vt:filetime>2026-07-17T00:00:00Z</vt:filetime>
  </property>
  <property fmtid="{D5CDD505-2E9C-101B-9397-08002B2CF9AE}" pid="5" name="Producer">
    <vt:lpwstr>Microsoft® Word for Microsoft 365</vt:lpwstr>
  </property>
</Properties>
</file>