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60E5" w14:textId="2853D3FF" w:rsidR="0080471D" w:rsidRDefault="00F0455D" w:rsidP="0080471D">
      <w:pPr>
        <w:pStyle w:val="Default"/>
      </w:pPr>
      <w:r w:rsidRPr="00F0455D">
        <w:rPr>
          <w:noProof/>
        </w:rPr>
        <w:drawing>
          <wp:inline distT="0" distB="0" distL="0" distR="0" wp14:anchorId="10BC1D1F" wp14:editId="3815686C">
            <wp:extent cx="2033905" cy="557530"/>
            <wp:effectExtent l="0" t="0" r="4445" b="0"/>
            <wp:docPr id="719578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F0F0E" w14:textId="77777777" w:rsidR="00F0455D" w:rsidRDefault="0080471D" w:rsidP="0080471D">
      <w:pPr>
        <w:pStyle w:val="Default"/>
      </w:pPr>
      <w:r>
        <w:t xml:space="preserve"> </w:t>
      </w:r>
    </w:p>
    <w:p w14:paraId="42508FC2" w14:textId="77777777" w:rsidR="003835EA" w:rsidRPr="003835EA" w:rsidRDefault="003835EA" w:rsidP="003835EA">
      <w:pPr>
        <w:kinsoku w:val="0"/>
        <w:overflowPunct w:val="0"/>
        <w:autoSpaceDE w:val="0"/>
        <w:autoSpaceDN w:val="0"/>
        <w:adjustRightInd w:val="0"/>
        <w:spacing w:after="0" w:line="409" w:lineRule="exact"/>
        <w:ind w:right="351"/>
        <w:jc w:val="right"/>
        <w:outlineLvl w:val="0"/>
        <w:rPr>
          <w:rFonts w:ascii="Arial Black" w:hAnsi="Arial Black" w:cs="Arial Black"/>
          <w:color w:val="003863"/>
          <w:spacing w:val="-2"/>
          <w:kern w:val="0"/>
          <w:sz w:val="36"/>
          <w:szCs w:val="36"/>
        </w:rPr>
      </w:pPr>
      <w:bookmarkStart w:id="0" w:name="Q01243_Addendum_1"/>
      <w:bookmarkEnd w:id="0"/>
      <w:r w:rsidRPr="003835EA">
        <w:rPr>
          <w:rFonts w:ascii="Arial Black" w:hAnsi="Arial Black" w:cs="Arial Black"/>
          <w:color w:val="003863"/>
          <w:spacing w:val="-2"/>
          <w:kern w:val="0"/>
          <w:sz w:val="36"/>
          <w:szCs w:val="36"/>
        </w:rPr>
        <w:t>ADDENDUM</w:t>
      </w:r>
      <w:r w:rsidRPr="003835EA">
        <w:rPr>
          <w:rFonts w:ascii="Arial Black" w:hAnsi="Arial Black" w:cs="Arial Black"/>
          <w:color w:val="003863"/>
          <w:spacing w:val="-24"/>
          <w:kern w:val="0"/>
          <w:sz w:val="36"/>
          <w:szCs w:val="36"/>
        </w:rPr>
        <w:t xml:space="preserve"> </w:t>
      </w:r>
      <w:r w:rsidRPr="003835EA">
        <w:rPr>
          <w:rFonts w:ascii="Arial Black" w:hAnsi="Arial Black" w:cs="Arial Black"/>
          <w:color w:val="003863"/>
          <w:spacing w:val="-2"/>
          <w:kern w:val="0"/>
          <w:sz w:val="36"/>
          <w:szCs w:val="36"/>
        </w:rPr>
        <w:t>1</w:t>
      </w:r>
    </w:p>
    <w:p w14:paraId="27A7D43A" w14:textId="77777777" w:rsidR="003835EA" w:rsidRPr="00CC3A67" w:rsidRDefault="003835EA" w:rsidP="003835E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kern w:val="0"/>
        </w:rPr>
      </w:pPr>
      <w:r w:rsidRPr="00CC3A67">
        <w:rPr>
          <w:rFonts w:cs="Arial Black"/>
          <w:kern w:val="0"/>
        </w:rPr>
        <w:t>Date:</w:t>
      </w:r>
      <w:r w:rsidRPr="00CC3A67">
        <w:rPr>
          <w:rFonts w:cs="Arial Black"/>
          <w:spacing w:val="80"/>
          <w:w w:val="150"/>
          <w:kern w:val="0"/>
        </w:rPr>
        <w:t xml:space="preserve"> </w:t>
      </w:r>
      <w:r w:rsidRPr="00CC3A67">
        <w:rPr>
          <w:rFonts w:cs="Arial"/>
          <w:kern w:val="0"/>
        </w:rPr>
        <w:t>April 22, 2026</w:t>
      </w:r>
    </w:p>
    <w:p w14:paraId="6C858B3C" w14:textId="77777777" w:rsidR="003835EA" w:rsidRPr="00CC3A67" w:rsidRDefault="003835EA" w:rsidP="003835E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kern w:val="0"/>
        </w:rPr>
      </w:pPr>
    </w:p>
    <w:p w14:paraId="5A3B78A7" w14:textId="77777777" w:rsidR="003835EA" w:rsidRPr="00CC3A67" w:rsidRDefault="003835EA" w:rsidP="00CC3A67">
      <w:pPr>
        <w:kinsoku w:val="0"/>
        <w:overflowPunct w:val="0"/>
        <w:autoSpaceDE w:val="0"/>
        <w:autoSpaceDN w:val="0"/>
        <w:adjustRightInd w:val="0"/>
        <w:spacing w:after="0" w:line="259" w:lineRule="auto"/>
        <w:ind w:left="719" w:right="1163" w:hanging="720"/>
        <w:rPr>
          <w:rFonts w:cs="Arial"/>
          <w:kern w:val="0"/>
        </w:rPr>
      </w:pPr>
      <w:r w:rsidRPr="00CC3A67">
        <w:rPr>
          <w:rFonts w:cs="Arial Black"/>
          <w:kern w:val="0"/>
        </w:rPr>
        <w:t>To:</w:t>
      </w:r>
      <w:r w:rsidRPr="00CC3A67">
        <w:rPr>
          <w:rFonts w:cs="Arial Black"/>
          <w:spacing w:val="80"/>
          <w:w w:val="150"/>
          <w:kern w:val="0"/>
        </w:rPr>
        <w:t xml:space="preserve">  </w:t>
      </w:r>
      <w:r w:rsidRPr="00CC3A67">
        <w:rPr>
          <w:rFonts w:cs="Arial"/>
          <w:kern w:val="0"/>
        </w:rPr>
        <w:t>Nuri Akdeniz Project Manager</w:t>
      </w:r>
    </w:p>
    <w:p w14:paraId="36908240" w14:textId="77777777" w:rsidR="003835EA" w:rsidRPr="00CC3A67" w:rsidRDefault="003835EA" w:rsidP="00CC3A67">
      <w:pPr>
        <w:kinsoku w:val="0"/>
        <w:overflowPunct w:val="0"/>
        <w:autoSpaceDE w:val="0"/>
        <w:autoSpaceDN w:val="0"/>
        <w:adjustRightInd w:val="0"/>
        <w:spacing w:after="0" w:line="283" w:lineRule="auto"/>
        <w:ind w:left="719"/>
        <w:rPr>
          <w:rFonts w:cs="Arial"/>
          <w:w w:val="105"/>
          <w:kern w:val="0"/>
        </w:rPr>
      </w:pPr>
      <w:r w:rsidRPr="00CC3A67">
        <w:rPr>
          <w:rFonts w:cs="Arial"/>
          <w:w w:val="105"/>
          <w:kern w:val="0"/>
        </w:rPr>
        <w:t>William</w:t>
      </w:r>
      <w:r w:rsidRPr="00CC3A67">
        <w:rPr>
          <w:rFonts w:cs="Arial"/>
          <w:spacing w:val="-6"/>
          <w:w w:val="105"/>
          <w:kern w:val="0"/>
        </w:rPr>
        <w:t xml:space="preserve"> </w:t>
      </w:r>
      <w:r w:rsidRPr="00CC3A67">
        <w:rPr>
          <w:rFonts w:cs="Arial"/>
          <w:w w:val="105"/>
          <w:kern w:val="0"/>
        </w:rPr>
        <w:t>Rainey</w:t>
      </w:r>
      <w:r w:rsidRPr="00CC3A67">
        <w:rPr>
          <w:rFonts w:cs="Arial"/>
          <w:spacing w:val="-7"/>
          <w:w w:val="105"/>
          <w:kern w:val="0"/>
        </w:rPr>
        <w:t xml:space="preserve"> </w:t>
      </w:r>
      <w:r w:rsidRPr="00CC3A67">
        <w:rPr>
          <w:rFonts w:cs="Arial"/>
          <w:w w:val="105"/>
          <w:kern w:val="0"/>
        </w:rPr>
        <w:t>Harper</w:t>
      </w:r>
      <w:r w:rsidRPr="00CC3A67">
        <w:rPr>
          <w:rFonts w:cs="Arial"/>
          <w:spacing w:val="-6"/>
          <w:w w:val="105"/>
          <w:kern w:val="0"/>
        </w:rPr>
        <w:t xml:space="preserve"> </w:t>
      </w:r>
      <w:r w:rsidRPr="00CC3A67">
        <w:rPr>
          <w:rFonts w:cs="Arial"/>
          <w:w w:val="105"/>
          <w:kern w:val="0"/>
        </w:rPr>
        <w:t>College 1200 West Algonquin Road Palatine, Illinois 60067-7398</w:t>
      </w:r>
    </w:p>
    <w:p w14:paraId="60E19416" w14:textId="77777777" w:rsidR="003835EA" w:rsidRPr="00CC3A67" w:rsidRDefault="003835EA" w:rsidP="003835E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kern w:val="0"/>
        </w:rPr>
      </w:pPr>
    </w:p>
    <w:p w14:paraId="48FAEABB" w14:textId="77777777" w:rsidR="003835EA" w:rsidRPr="00CC3A67" w:rsidRDefault="003835EA" w:rsidP="00CC3A67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720" w:right="329" w:hanging="721"/>
        <w:rPr>
          <w:rFonts w:cs="Arial"/>
          <w:kern w:val="0"/>
        </w:rPr>
      </w:pPr>
      <w:r w:rsidRPr="00CC3A67">
        <w:rPr>
          <w:rFonts w:cs="Arial Black"/>
          <w:kern w:val="0"/>
        </w:rPr>
        <w:t>Re:</w:t>
      </w:r>
      <w:r w:rsidRPr="00CC3A67">
        <w:rPr>
          <w:rFonts w:cs="Arial Black"/>
          <w:spacing w:val="80"/>
          <w:kern w:val="0"/>
        </w:rPr>
        <w:t xml:space="preserve">  </w:t>
      </w:r>
      <w:r w:rsidRPr="00CC3A67">
        <w:rPr>
          <w:rFonts w:cs="Arial"/>
          <w:kern w:val="0"/>
        </w:rPr>
        <w:t>Harper College Building M</w:t>
      </w:r>
    </w:p>
    <w:p w14:paraId="5D0BE07F" w14:textId="77777777" w:rsidR="003835EA" w:rsidRPr="00CC3A67" w:rsidRDefault="003835EA" w:rsidP="00CC3A67">
      <w:pPr>
        <w:kinsoku w:val="0"/>
        <w:overflowPunct w:val="0"/>
        <w:autoSpaceDE w:val="0"/>
        <w:autoSpaceDN w:val="0"/>
        <w:adjustRightInd w:val="0"/>
        <w:spacing w:after="0"/>
        <w:ind w:left="720"/>
        <w:rPr>
          <w:rFonts w:cs="Arial"/>
          <w:kern w:val="0"/>
        </w:rPr>
      </w:pPr>
      <w:r w:rsidRPr="00CC3A67">
        <w:rPr>
          <w:rFonts w:cs="Arial"/>
          <w:kern w:val="0"/>
        </w:rPr>
        <w:t>Pool Stainless Steel Gutter Repair</w:t>
      </w:r>
    </w:p>
    <w:p w14:paraId="2BB05CCD" w14:textId="77777777" w:rsidR="003835EA" w:rsidRPr="00CC3A67" w:rsidRDefault="003835EA" w:rsidP="00CC3A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="Arial"/>
          <w:w w:val="95"/>
          <w:kern w:val="0"/>
        </w:rPr>
      </w:pPr>
      <w:r w:rsidRPr="00CC3A67">
        <w:rPr>
          <w:rFonts w:cs="Arial"/>
          <w:w w:val="95"/>
          <w:kern w:val="0"/>
        </w:rPr>
        <w:t>Contract Number</w:t>
      </w:r>
    </w:p>
    <w:p w14:paraId="27E4F732" w14:textId="77777777" w:rsidR="003835EA" w:rsidRPr="00CC3A67" w:rsidRDefault="003835EA" w:rsidP="00CC3A6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cs="Arial"/>
          <w:spacing w:val="-2"/>
          <w:w w:val="95"/>
          <w:kern w:val="0"/>
        </w:rPr>
      </w:pPr>
      <w:r w:rsidRPr="00CC3A67">
        <w:rPr>
          <w:rFonts w:cs="Arial"/>
          <w:spacing w:val="-2"/>
          <w:w w:val="95"/>
          <w:kern w:val="0"/>
          <w:u w:val="single"/>
        </w:rPr>
        <w:t>Q01243</w:t>
      </w:r>
    </w:p>
    <w:p w14:paraId="07253555" w14:textId="77777777" w:rsidR="00F0455D" w:rsidRDefault="00F0455D" w:rsidP="0080471D">
      <w:pPr>
        <w:pStyle w:val="Default"/>
      </w:pPr>
    </w:p>
    <w:p w14:paraId="1CCB2801" w14:textId="6D16033E" w:rsidR="009D6635" w:rsidRDefault="00C67459">
      <w:r>
        <w:pict w14:anchorId="00874329">
          <v:rect id="_x0000_i1025" style="width:0;height:1.5pt" o:hralign="center" o:hrstd="t" o:hr="t" fillcolor="#a0a0a0" stroked="f"/>
        </w:pict>
      </w:r>
    </w:p>
    <w:p w14:paraId="5DC5CD49" w14:textId="77777777" w:rsidR="009D6635" w:rsidRDefault="009D6635" w:rsidP="005375EE">
      <w:pPr>
        <w:spacing w:after="0"/>
      </w:pPr>
      <w:r w:rsidRPr="009D6635">
        <w:t>This Addendum forms a part of the Bidding Documents and amends the original documents dated April 10th, 2026.</w:t>
      </w:r>
    </w:p>
    <w:p w14:paraId="2A917A1B" w14:textId="77777777" w:rsidR="005375EE" w:rsidRPr="009D6635" w:rsidRDefault="005375EE" w:rsidP="005375EE">
      <w:pPr>
        <w:spacing w:after="0"/>
      </w:pPr>
    </w:p>
    <w:p w14:paraId="0861496E" w14:textId="77777777" w:rsidR="009D6635" w:rsidRPr="009D6635" w:rsidRDefault="009D6635" w:rsidP="005375EE">
      <w:pPr>
        <w:spacing w:after="0"/>
      </w:pPr>
      <w:r w:rsidRPr="009D6635">
        <w:t>Acknowledge receipt of this addendum in the space provided on Bid Form. Failure to do so may subject bidder</w:t>
      </w:r>
    </w:p>
    <w:p w14:paraId="174AC79F" w14:textId="77777777" w:rsidR="009D6635" w:rsidRDefault="009D6635" w:rsidP="005375EE">
      <w:pPr>
        <w:spacing w:after="0"/>
      </w:pPr>
      <w:r w:rsidRPr="009D6635">
        <w:t>to disqualification.</w:t>
      </w:r>
    </w:p>
    <w:p w14:paraId="015FB2A2" w14:textId="77777777" w:rsidR="007555C8" w:rsidRDefault="007555C8" w:rsidP="005375EE">
      <w:pPr>
        <w:spacing w:after="0"/>
      </w:pPr>
    </w:p>
    <w:p w14:paraId="7A3A1E54" w14:textId="11CEA23C" w:rsidR="007555C8" w:rsidRPr="007555C8" w:rsidRDefault="007555C8" w:rsidP="007555C8">
      <w:pPr>
        <w:pStyle w:val="Default"/>
        <w:rPr>
          <w:rFonts w:asciiTheme="minorHAnsi" w:hAnsiTheme="minorHAnsi"/>
        </w:rPr>
      </w:pPr>
      <w:r w:rsidRPr="007555C8">
        <w:rPr>
          <w:rFonts w:asciiTheme="minorHAnsi" w:hAnsiTheme="minorHAnsi"/>
        </w:rPr>
        <w:t xml:space="preserve">Addendum 1 with revised inserts can be found at </w:t>
      </w:r>
      <w:r w:rsidRPr="007555C8">
        <w:rPr>
          <w:rFonts w:asciiTheme="minorHAnsi" w:hAnsiTheme="minorHAnsi"/>
          <w:color w:val="0000FF"/>
        </w:rPr>
        <w:t>www.BHFX.net</w:t>
      </w:r>
      <w:r w:rsidRPr="007555C8">
        <w:rPr>
          <w:rFonts w:asciiTheme="minorHAnsi" w:hAnsiTheme="minorHAnsi"/>
        </w:rPr>
        <w:t>.</w:t>
      </w:r>
    </w:p>
    <w:p w14:paraId="5B470A9D" w14:textId="77777777" w:rsidR="00085F17" w:rsidRDefault="00085F17" w:rsidP="005375EE">
      <w:pPr>
        <w:spacing w:after="0"/>
      </w:pPr>
    </w:p>
    <w:p w14:paraId="36E1C9F0" w14:textId="77777777" w:rsidR="00085F17" w:rsidRDefault="00085F17" w:rsidP="00085F17">
      <w:pPr>
        <w:spacing w:after="0"/>
        <w:rPr>
          <w:b/>
          <w:bCs/>
        </w:rPr>
      </w:pPr>
    </w:p>
    <w:p w14:paraId="1BC6C39A" w14:textId="7550C6A6" w:rsidR="00085F17" w:rsidRPr="00085F17" w:rsidRDefault="00085F17" w:rsidP="00085F17">
      <w:pPr>
        <w:spacing w:after="0"/>
        <w:rPr>
          <w:b/>
          <w:bCs/>
        </w:rPr>
      </w:pPr>
      <w:r w:rsidRPr="00085F17">
        <w:rPr>
          <w:b/>
          <w:bCs/>
        </w:rPr>
        <w:t>PROJECT SCHEDULE</w:t>
      </w:r>
    </w:p>
    <w:p w14:paraId="48BD4D91" w14:textId="0B51C6DF" w:rsidR="005375EE" w:rsidRPr="009D6635" w:rsidRDefault="00C67459" w:rsidP="005375EE">
      <w:pPr>
        <w:spacing w:after="0"/>
      </w:pPr>
      <w:r>
        <w:pict w14:anchorId="3873102A">
          <v:rect id="_x0000_i1026" style="width:0;height:1.5pt" o:hralign="center" o:hrstd="t" o:hr="t" fillcolor="#a0a0a0" stroked="f"/>
        </w:pict>
      </w:r>
    </w:p>
    <w:p w14:paraId="5CACCCD2" w14:textId="77777777" w:rsidR="009D6635" w:rsidRPr="009D6635" w:rsidRDefault="009D6635" w:rsidP="009D6635">
      <w:r w:rsidRPr="009D6635">
        <w:t>The project schedule has been revised as follows:</w:t>
      </w:r>
    </w:p>
    <w:p w14:paraId="13EDD5A1" w14:textId="409541F7" w:rsidR="0056241F" w:rsidRDefault="009D6635" w:rsidP="00085F17">
      <w:pPr>
        <w:spacing w:after="0"/>
      </w:pPr>
      <w:r w:rsidRPr="009D6635">
        <w:t>• Issue Addendum: 4/23/2026</w:t>
      </w:r>
    </w:p>
    <w:p w14:paraId="46E4F41A" w14:textId="77777777" w:rsidR="00085F17" w:rsidRPr="00085F17" w:rsidRDefault="00085F17" w:rsidP="009D6635"/>
    <w:p w14:paraId="147FF11E" w14:textId="77777777" w:rsidR="00085F17" w:rsidRDefault="00085F17" w:rsidP="00085F17">
      <w:pPr>
        <w:spacing w:after="0"/>
        <w:rPr>
          <w:b/>
          <w:bCs/>
        </w:rPr>
      </w:pPr>
    </w:p>
    <w:p w14:paraId="19C20C9A" w14:textId="72006718" w:rsidR="009D6635" w:rsidRDefault="009D6635" w:rsidP="00085F17">
      <w:pPr>
        <w:spacing w:after="0"/>
        <w:rPr>
          <w:b/>
          <w:bCs/>
        </w:rPr>
      </w:pPr>
      <w:r w:rsidRPr="00061058">
        <w:rPr>
          <w:b/>
          <w:bCs/>
        </w:rPr>
        <w:t>PROJECT MANUAL AND SPECIFICATIONS</w:t>
      </w:r>
    </w:p>
    <w:p w14:paraId="115B4185" w14:textId="3E45A578" w:rsidR="00085F17" w:rsidRPr="00061058" w:rsidRDefault="00085F17" w:rsidP="00085F17">
      <w:pPr>
        <w:spacing w:after="0"/>
        <w:rPr>
          <w:b/>
          <w:bCs/>
        </w:rPr>
      </w:pPr>
      <w:r>
        <w:pict w14:anchorId="1BA25939">
          <v:rect id="_x0000_i1029" style="width:0;height:1.5pt" o:hralign="center" o:hrstd="t" o:hr="t" fillcolor="#a0a0a0" stroked="f"/>
        </w:pict>
      </w:r>
    </w:p>
    <w:p w14:paraId="446A28D1" w14:textId="77777777" w:rsidR="009D6635" w:rsidRPr="009D6635" w:rsidRDefault="009D6635" w:rsidP="0056241F">
      <w:r w:rsidRPr="00923B9E">
        <w:rPr>
          <w:b/>
          <w:bCs/>
        </w:rPr>
        <w:t>SECTION 02 INSTRUCTIONS TO BIDDERS</w:t>
      </w:r>
      <w:r w:rsidRPr="009D6635">
        <w:t xml:space="preserve"> (issued)</w:t>
      </w:r>
    </w:p>
    <w:p w14:paraId="37ACAE98" w14:textId="54B31EB8" w:rsidR="009D6635" w:rsidRPr="009D6635" w:rsidRDefault="009D6635" w:rsidP="0056241F">
      <w:pPr>
        <w:ind w:left="720"/>
      </w:pPr>
      <w:r w:rsidRPr="009D6635">
        <w:t>1. Revise bid preparation to indicate electronic submission.</w:t>
      </w:r>
    </w:p>
    <w:p w14:paraId="0E217A3C" w14:textId="77777777" w:rsidR="00E20324" w:rsidRDefault="00E20324" w:rsidP="00E20324">
      <w:pPr>
        <w:rPr>
          <w:b/>
          <w:bCs/>
        </w:rPr>
      </w:pPr>
    </w:p>
    <w:p w14:paraId="76B2E0CC" w14:textId="63033BFE" w:rsidR="009D6635" w:rsidRPr="009D6635" w:rsidRDefault="009D6635" w:rsidP="00E20324">
      <w:r w:rsidRPr="00923B9E">
        <w:rPr>
          <w:b/>
          <w:bCs/>
        </w:rPr>
        <w:t>SECTION 03 BID FORM</w:t>
      </w:r>
      <w:r w:rsidRPr="009D6635">
        <w:t xml:space="preserve"> (issued)</w:t>
      </w:r>
    </w:p>
    <w:p w14:paraId="4FF84070" w14:textId="62DBE85F" w:rsidR="009D6635" w:rsidRPr="009D6635" w:rsidRDefault="009D6635" w:rsidP="003B77D4">
      <w:pPr>
        <w:pStyle w:val="ListParagraph"/>
        <w:numPr>
          <w:ilvl w:val="0"/>
          <w:numId w:val="8"/>
        </w:numPr>
      </w:pPr>
      <w:r w:rsidRPr="009D6635">
        <w:t>Alternate 1 changed to replace 4” upper section of gutter system on pool deck side in lieu of replacing</w:t>
      </w:r>
      <w:r w:rsidR="003B77D4">
        <w:t xml:space="preserve"> </w:t>
      </w:r>
      <w:r w:rsidRPr="009D6635">
        <w:t>entire system. Markup provided in section 14 for reference of scope.</w:t>
      </w:r>
    </w:p>
    <w:p w14:paraId="01CCE142" w14:textId="0F201085" w:rsidR="009D6635" w:rsidRPr="009D6635" w:rsidRDefault="009D6635" w:rsidP="003B77D4">
      <w:pPr>
        <w:pStyle w:val="ListParagraph"/>
        <w:numPr>
          <w:ilvl w:val="0"/>
          <w:numId w:val="8"/>
        </w:numPr>
      </w:pPr>
      <w:r w:rsidRPr="009D6635">
        <w:t>Unit prices updated to 10’ lengths for demolition and installation of new gutter system</w:t>
      </w:r>
    </w:p>
    <w:p w14:paraId="2BEA48EA" w14:textId="5F10817F" w:rsidR="009D6635" w:rsidRPr="009D6635" w:rsidRDefault="009D6635" w:rsidP="00E20324">
      <w:r w:rsidRPr="0056241F">
        <w:rPr>
          <w:b/>
          <w:bCs/>
        </w:rPr>
        <w:t xml:space="preserve">SECTION 06 SCOPE OF </w:t>
      </w:r>
      <w:r w:rsidR="0056241F" w:rsidRPr="0056241F">
        <w:rPr>
          <w:b/>
          <w:bCs/>
        </w:rPr>
        <w:t>WORK</w:t>
      </w:r>
      <w:r w:rsidR="0056241F" w:rsidRPr="009D6635">
        <w:t xml:space="preserve"> (</w:t>
      </w:r>
      <w:r w:rsidRPr="009D6635">
        <w:t>issued)</w:t>
      </w:r>
    </w:p>
    <w:p w14:paraId="55FC0BBB" w14:textId="742B819E" w:rsidR="009D6635" w:rsidRPr="009D6635" w:rsidRDefault="009D6635" w:rsidP="008A3DFD">
      <w:pPr>
        <w:pStyle w:val="ListParagraph"/>
        <w:numPr>
          <w:ilvl w:val="0"/>
          <w:numId w:val="6"/>
        </w:numPr>
      </w:pPr>
      <w:r w:rsidRPr="009D6635">
        <w:t>Included IDPH Certification requirements for installer</w:t>
      </w:r>
    </w:p>
    <w:p w14:paraId="415AE3CB" w14:textId="5B098EC3" w:rsidR="009D6635" w:rsidRPr="009D6635" w:rsidRDefault="009D6635" w:rsidP="008A3DFD">
      <w:pPr>
        <w:pStyle w:val="ListParagraph"/>
        <w:numPr>
          <w:ilvl w:val="0"/>
          <w:numId w:val="6"/>
        </w:numPr>
      </w:pPr>
      <w:r w:rsidRPr="009D6635">
        <w:t>Included confirmation that replacement of gutter system will be in one contiguous area.</w:t>
      </w:r>
    </w:p>
    <w:p w14:paraId="1DE05A87" w14:textId="77777777" w:rsidR="008A3DFD" w:rsidRDefault="009D6635" w:rsidP="008A3DFD">
      <w:pPr>
        <w:pStyle w:val="ListParagraph"/>
        <w:numPr>
          <w:ilvl w:val="0"/>
          <w:numId w:val="6"/>
        </w:numPr>
      </w:pPr>
      <w:r w:rsidRPr="009D6635">
        <w:t>Included clarification on fall protection and scaffolding requirements in areas greater than 6’ in depth.</w:t>
      </w:r>
    </w:p>
    <w:p w14:paraId="2CCD5B03" w14:textId="7971CD5D" w:rsidR="009D6635" w:rsidRPr="009D6635" w:rsidRDefault="009D6635" w:rsidP="008A3DFD">
      <w:pPr>
        <w:pStyle w:val="ListParagraph"/>
        <w:ind w:left="1080"/>
      </w:pPr>
      <w:r w:rsidRPr="009D6635">
        <w:t>Clarified majority of gutter repair will be between 4’0” – 5’6” in depth.</w:t>
      </w:r>
    </w:p>
    <w:p w14:paraId="5D29430D" w14:textId="2B47C258" w:rsidR="009D6635" w:rsidRPr="009D6635" w:rsidRDefault="009D6635" w:rsidP="008A3DFD">
      <w:pPr>
        <w:pStyle w:val="ListParagraph"/>
        <w:numPr>
          <w:ilvl w:val="0"/>
          <w:numId w:val="6"/>
        </w:numPr>
      </w:pPr>
      <w:r w:rsidRPr="009D6635">
        <w:t>Included clarification for duct sock cleaning requirements</w:t>
      </w:r>
    </w:p>
    <w:p w14:paraId="12FE3612" w14:textId="77777777" w:rsidR="009D6635" w:rsidRPr="009D6635" w:rsidRDefault="009D6635" w:rsidP="00E20324">
      <w:r w:rsidRPr="00923B9E">
        <w:rPr>
          <w:b/>
          <w:bCs/>
        </w:rPr>
        <w:t>SECTION 12 SCHEDULE</w:t>
      </w:r>
      <w:r w:rsidRPr="009D6635">
        <w:t xml:space="preserve"> (issued)</w:t>
      </w:r>
    </w:p>
    <w:p w14:paraId="1DFFF3EF" w14:textId="124169A3" w:rsidR="009D6635" w:rsidRPr="009D6635" w:rsidRDefault="009D6635" w:rsidP="008A3DFD">
      <w:pPr>
        <w:pStyle w:val="ListParagraph"/>
        <w:numPr>
          <w:ilvl w:val="0"/>
          <w:numId w:val="4"/>
        </w:numPr>
      </w:pPr>
      <w:r w:rsidRPr="009D6635">
        <w:t>Revised schedule to account for IDPH permit process, grout cure time, and start date of August 1,2027.</w:t>
      </w:r>
    </w:p>
    <w:p w14:paraId="7F3DCF7E" w14:textId="77777777" w:rsidR="009D6635" w:rsidRPr="009D6635" w:rsidRDefault="009D6635" w:rsidP="00E20324">
      <w:r w:rsidRPr="00923B9E">
        <w:rPr>
          <w:b/>
          <w:bCs/>
        </w:rPr>
        <w:t>SECTION 14 CONTRACT DOCUMENTS</w:t>
      </w:r>
      <w:r w:rsidRPr="009D6635">
        <w:t xml:space="preserve"> (issued)</w:t>
      </w:r>
    </w:p>
    <w:p w14:paraId="014E1368" w14:textId="2414FDEB" w:rsidR="009D6635" w:rsidRPr="009D6635" w:rsidRDefault="009D6635" w:rsidP="008A3DFD">
      <w:pPr>
        <w:pStyle w:val="ListParagraph"/>
        <w:numPr>
          <w:ilvl w:val="0"/>
          <w:numId w:val="2"/>
        </w:numPr>
      </w:pPr>
      <w:r w:rsidRPr="009D6635">
        <w:t>Included finish drawings for Porcelain Tile Finishes.</w:t>
      </w:r>
    </w:p>
    <w:p w14:paraId="2B4B2F5C" w14:textId="351EB8E2" w:rsidR="009D6635" w:rsidRPr="009D6635" w:rsidRDefault="009D6635" w:rsidP="008A3DFD">
      <w:pPr>
        <w:pStyle w:val="ListParagraph"/>
        <w:numPr>
          <w:ilvl w:val="0"/>
          <w:numId w:val="2"/>
        </w:numPr>
      </w:pPr>
      <w:r w:rsidRPr="009D6635">
        <w:t>Updated scope of work to 80LF of gutter replacement.</w:t>
      </w:r>
    </w:p>
    <w:p w14:paraId="7E64A733" w14:textId="47DEBEC8" w:rsidR="009D6635" w:rsidRPr="009D6635" w:rsidRDefault="009D6635" w:rsidP="008A3DFD">
      <w:pPr>
        <w:pStyle w:val="ListParagraph"/>
        <w:numPr>
          <w:ilvl w:val="0"/>
          <w:numId w:val="2"/>
        </w:numPr>
      </w:pPr>
      <w:r w:rsidRPr="009D6635">
        <w:t>Included drawing to provide detail of grout demolition and Alternate 1.</w:t>
      </w:r>
    </w:p>
    <w:p w14:paraId="156B06E8" w14:textId="77777777" w:rsidR="0056241F" w:rsidRDefault="0056241F" w:rsidP="00923B9E">
      <w:pPr>
        <w:jc w:val="center"/>
        <w:rPr>
          <w:b/>
          <w:bCs/>
        </w:rPr>
      </w:pPr>
    </w:p>
    <w:p w14:paraId="4879D6DF" w14:textId="713EE884" w:rsidR="009D6635" w:rsidRPr="00923B9E" w:rsidRDefault="009D6635" w:rsidP="00923B9E">
      <w:pPr>
        <w:jc w:val="center"/>
        <w:rPr>
          <w:b/>
          <w:bCs/>
        </w:rPr>
      </w:pPr>
      <w:r w:rsidRPr="00923B9E">
        <w:rPr>
          <w:b/>
          <w:bCs/>
        </w:rPr>
        <w:t>END ADDENDUM</w:t>
      </w:r>
    </w:p>
    <w:sectPr w:rsidR="009D6635" w:rsidRPr="00923B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CF1E" w14:textId="77777777" w:rsidR="00C67459" w:rsidRDefault="00C67459" w:rsidP="0056241F">
      <w:pPr>
        <w:spacing w:after="0" w:line="240" w:lineRule="auto"/>
      </w:pPr>
      <w:r>
        <w:separator/>
      </w:r>
    </w:p>
  </w:endnote>
  <w:endnote w:type="continuationSeparator" w:id="0">
    <w:p w14:paraId="16DE2A1E" w14:textId="77777777" w:rsidR="00C67459" w:rsidRDefault="00C67459" w:rsidP="0056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490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D6FB3" w14:textId="3D9BF028" w:rsidR="0056241F" w:rsidRDefault="00562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0D062" w14:textId="77777777" w:rsidR="0056241F" w:rsidRDefault="00562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C4DB" w14:textId="77777777" w:rsidR="00C67459" w:rsidRDefault="00C67459" w:rsidP="0056241F">
      <w:pPr>
        <w:spacing w:after="0" w:line="240" w:lineRule="auto"/>
      </w:pPr>
      <w:r>
        <w:separator/>
      </w:r>
    </w:p>
  </w:footnote>
  <w:footnote w:type="continuationSeparator" w:id="0">
    <w:p w14:paraId="774BEE05" w14:textId="77777777" w:rsidR="00C67459" w:rsidRDefault="00C67459" w:rsidP="0056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57CA"/>
    <w:multiLevelType w:val="hybridMultilevel"/>
    <w:tmpl w:val="3B209A84"/>
    <w:lvl w:ilvl="0" w:tplc="5FFA7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45432"/>
    <w:multiLevelType w:val="hybridMultilevel"/>
    <w:tmpl w:val="712E4EAA"/>
    <w:lvl w:ilvl="0" w:tplc="5FFA7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923B4"/>
    <w:multiLevelType w:val="hybridMultilevel"/>
    <w:tmpl w:val="D668F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12954"/>
    <w:multiLevelType w:val="hybridMultilevel"/>
    <w:tmpl w:val="587874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1A6D95"/>
    <w:multiLevelType w:val="hybridMultilevel"/>
    <w:tmpl w:val="57EC8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7638C6"/>
    <w:multiLevelType w:val="hybridMultilevel"/>
    <w:tmpl w:val="F4BC8F64"/>
    <w:lvl w:ilvl="0" w:tplc="5FFA7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A2CCF"/>
    <w:multiLevelType w:val="hybridMultilevel"/>
    <w:tmpl w:val="94506302"/>
    <w:lvl w:ilvl="0" w:tplc="5FFA7D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2F4E2D"/>
    <w:multiLevelType w:val="hybridMultilevel"/>
    <w:tmpl w:val="42AAE0EE"/>
    <w:lvl w:ilvl="0" w:tplc="5FFA7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546089">
    <w:abstractNumId w:val="3"/>
  </w:num>
  <w:num w:numId="2" w16cid:durableId="730615327">
    <w:abstractNumId w:val="5"/>
  </w:num>
  <w:num w:numId="3" w16cid:durableId="1367874206">
    <w:abstractNumId w:val="6"/>
  </w:num>
  <w:num w:numId="4" w16cid:durableId="1908881201">
    <w:abstractNumId w:val="7"/>
  </w:num>
  <w:num w:numId="5" w16cid:durableId="1597711930">
    <w:abstractNumId w:val="2"/>
  </w:num>
  <w:num w:numId="6" w16cid:durableId="103312835">
    <w:abstractNumId w:val="0"/>
  </w:num>
  <w:num w:numId="7" w16cid:durableId="209457698">
    <w:abstractNumId w:val="4"/>
  </w:num>
  <w:num w:numId="8" w16cid:durableId="160164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04"/>
    <w:rsid w:val="00061058"/>
    <w:rsid w:val="00085F17"/>
    <w:rsid w:val="003835EA"/>
    <w:rsid w:val="003B77D4"/>
    <w:rsid w:val="004E2652"/>
    <w:rsid w:val="005375EE"/>
    <w:rsid w:val="0056241F"/>
    <w:rsid w:val="006B4C60"/>
    <w:rsid w:val="006E08AB"/>
    <w:rsid w:val="007555C8"/>
    <w:rsid w:val="0080471D"/>
    <w:rsid w:val="008A3DFD"/>
    <w:rsid w:val="00923B9E"/>
    <w:rsid w:val="009C0904"/>
    <w:rsid w:val="009D6635"/>
    <w:rsid w:val="00A35928"/>
    <w:rsid w:val="00AB6643"/>
    <w:rsid w:val="00C67459"/>
    <w:rsid w:val="00CC3A67"/>
    <w:rsid w:val="00DB459D"/>
    <w:rsid w:val="00E20324"/>
    <w:rsid w:val="00F0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D2CF"/>
  <w15:chartTrackingRefBased/>
  <w15:docId w15:val="{47278795-6A01-4DDE-9748-DBD5FFBF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90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471D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56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41F"/>
  </w:style>
  <w:style w:type="paragraph" w:styleId="Footer">
    <w:name w:val="footer"/>
    <w:basedOn w:val="Normal"/>
    <w:link w:val="FooterChar"/>
    <w:uiPriority w:val="99"/>
    <w:unhideWhenUsed/>
    <w:rsid w:val="00562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1578</Characters>
  <Application>Microsoft Office Word</Application>
  <DocSecurity>0</DocSecurity>
  <Lines>58</Lines>
  <Paragraphs>39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Fernandez</dc:creator>
  <cp:keywords/>
  <dc:description/>
  <cp:lastModifiedBy>Elvia Fernandez</cp:lastModifiedBy>
  <cp:revision>15</cp:revision>
  <dcterms:created xsi:type="dcterms:W3CDTF">2026-04-24T14:45:00Z</dcterms:created>
  <dcterms:modified xsi:type="dcterms:W3CDTF">2026-04-24T15:03:00Z</dcterms:modified>
</cp:coreProperties>
</file>