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C174" w14:textId="77777777" w:rsidR="00574748" w:rsidRPr="005E7529" w:rsidRDefault="00574748" w:rsidP="00574748">
      <w:pPr>
        <w:spacing w:after="0" w:line="240" w:lineRule="auto"/>
        <w:jc w:val="center"/>
        <w:rPr>
          <w:rFonts w:ascii="Times New Roman" w:eastAsia="Times New Roman" w:hAnsi="Times New Roman" w:cs="Times New Roman"/>
          <w:b/>
          <w:sz w:val="24"/>
          <w:szCs w:val="20"/>
          <w:u w:val="single"/>
        </w:rPr>
      </w:pPr>
      <w:bookmarkStart w:id="0" w:name="_Hlk169177639"/>
      <w:bookmarkStart w:id="1" w:name="_Hlk169176455"/>
      <w:bookmarkStart w:id="2" w:name="_Hlk169180012"/>
      <w:r w:rsidRPr="005E7529">
        <w:rPr>
          <w:rFonts w:ascii="Times New Roman" w:eastAsia="Times New Roman" w:hAnsi="Times New Roman" w:cs="Times New Roman"/>
          <w:b/>
          <w:sz w:val="24"/>
          <w:szCs w:val="20"/>
          <w:u w:val="single"/>
        </w:rPr>
        <w:t>ADMINISTRATIVE EMPLOYMENT CONTRACT</w:t>
      </w:r>
    </w:p>
    <w:bookmarkEnd w:id="0"/>
    <w:p w14:paraId="6B0C3C21" w14:textId="77777777" w:rsidR="00574748" w:rsidRPr="005E7529" w:rsidRDefault="00574748" w:rsidP="00574748">
      <w:pPr>
        <w:spacing w:after="0" w:line="240" w:lineRule="auto"/>
        <w:jc w:val="both"/>
        <w:rPr>
          <w:rFonts w:ascii="Times New Roman" w:eastAsia="Times New Roman" w:hAnsi="Times New Roman" w:cs="Times New Roman"/>
          <w:b/>
          <w:sz w:val="24"/>
          <w:szCs w:val="20"/>
          <w:u w:val="single"/>
        </w:rPr>
      </w:pPr>
    </w:p>
    <w:p w14:paraId="4F6BB8A5" w14:textId="0D6E6CDB" w:rsidR="00574748" w:rsidRPr="005E7529" w:rsidRDefault="00574748" w:rsidP="00574748">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00B93103">
        <w:rPr>
          <w:rFonts w:ascii="Times New Roman" w:eastAsia="Times New Roman" w:hAnsi="Times New Roman" w:cs="Times New Roman"/>
          <w:b/>
          <w:bCs/>
          <w:noProof/>
          <w:szCs w:val="20"/>
          <w:u w:val="single"/>
        </w:rPr>
        <w:t>Jason Altmann</w:t>
      </w:r>
      <w:r w:rsidRPr="005E7529">
        <w:rPr>
          <w:rFonts w:ascii="Times New Roman" w:eastAsia="Times New Roman" w:hAnsi="Times New Roman" w:cs="Times New Roman"/>
          <w:szCs w:val="20"/>
        </w:rPr>
        <w:t xml:space="preserve"> (hereinafter referred to as the Employee) as follows:</w:t>
      </w:r>
    </w:p>
    <w:p w14:paraId="7297791D" w14:textId="77777777" w:rsidR="00574748" w:rsidRPr="005E7529" w:rsidRDefault="00574748" w:rsidP="00574748">
      <w:pPr>
        <w:spacing w:after="0" w:line="240" w:lineRule="auto"/>
        <w:jc w:val="both"/>
        <w:rPr>
          <w:rFonts w:ascii="Times New Roman" w:eastAsia="Times New Roman" w:hAnsi="Times New Roman" w:cs="Times New Roman"/>
          <w:szCs w:val="20"/>
        </w:rPr>
      </w:pPr>
    </w:p>
    <w:p w14:paraId="380E524F" w14:textId="77777777" w:rsidR="00574748" w:rsidRPr="005E7529" w:rsidRDefault="00574748" w:rsidP="00574748">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18787572" w14:textId="77777777" w:rsidR="00574748" w:rsidRPr="005E7529" w:rsidRDefault="00574748" w:rsidP="00574748">
      <w:pPr>
        <w:spacing w:after="0" w:line="240" w:lineRule="auto"/>
        <w:ind w:left="1440" w:hanging="720"/>
        <w:jc w:val="both"/>
        <w:rPr>
          <w:rFonts w:ascii="Times New Roman" w:eastAsia="Times New Roman" w:hAnsi="Times New Roman" w:cs="Times New Roman"/>
        </w:rPr>
      </w:pPr>
    </w:p>
    <w:p w14:paraId="187B25BA" w14:textId="6542A1B4" w:rsidR="00CD6D3B" w:rsidRDefault="00574748" w:rsidP="00CD6D3B">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sidR="00082839">
        <w:rPr>
          <w:rFonts w:ascii="Times New Roman" w:eastAsia="Times New Roman" w:hAnsi="Times New Roman" w:cs="Times New Roman"/>
        </w:rPr>
        <w:t xml:space="preserve"> </w:t>
      </w:r>
      <w:r w:rsidR="00793D31" w:rsidRPr="00793D31">
        <w:rPr>
          <w:rFonts w:ascii="Times New Roman" w:eastAsia="Times New Roman" w:hAnsi="Times New Roman" w:cs="Times New Roman"/>
          <w:b/>
          <w:bCs/>
          <w:u w:val="single"/>
        </w:rPr>
        <w:t>Dean of Students</w:t>
      </w:r>
      <w:r w:rsidR="00C67857" w:rsidRPr="00022881">
        <w:rPr>
          <w:rFonts w:ascii="Times New Roman" w:eastAsia="Times New Roman" w:hAnsi="Times New Roman" w:cs="Times New Roman"/>
          <w:b/>
          <w:bCs/>
          <w:u w:val="single"/>
        </w:rPr>
        <w:t xml:space="preserve">, </w:t>
      </w:r>
      <w:r w:rsidR="006C16C5">
        <w:rPr>
          <w:rFonts w:ascii="Times New Roman" w:eastAsia="Times New Roman" w:hAnsi="Times New Roman" w:cs="Times New Roman"/>
          <w:b/>
          <w:bCs/>
          <w:u w:val="single"/>
        </w:rPr>
        <w:t xml:space="preserve">Associate </w:t>
      </w:r>
      <w:r w:rsidR="00793D31">
        <w:rPr>
          <w:rFonts w:ascii="Times New Roman" w:eastAsia="Times New Roman" w:hAnsi="Times New Roman" w:cs="Times New Roman"/>
          <w:b/>
          <w:bCs/>
          <w:u w:val="single"/>
        </w:rPr>
        <w:t>Professor</w:t>
      </w:r>
      <w:r w:rsidRPr="005E7529">
        <w:rPr>
          <w:rFonts w:ascii="Times New Roman" w:eastAsia="Times New Roman" w:hAnsi="Times New Roman" w:cs="Times New Roman"/>
        </w:rPr>
        <w:t xml:space="preserve">, </w:t>
      </w:r>
      <w:r w:rsidR="00CA1086" w:rsidRPr="005E7529">
        <w:rPr>
          <w:rFonts w:ascii="Times New Roman" w:eastAsia="Times New Roman" w:hAnsi="Times New Roman" w:cs="Times New Roman"/>
        </w:rPr>
        <w:t xml:space="preserve">for </w:t>
      </w:r>
      <w:r w:rsidR="00CA1086">
        <w:rPr>
          <w:rFonts w:ascii="Times New Roman" w:eastAsia="Times New Roman" w:hAnsi="Times New Roman" w:cs="Times New Roman"/>
          <w:b/>
          <w:bCs/>
          <w:u w:val="single"/>
        </w:rPr>
        <w:t>one year</w:t>
      </w:r>
      <w:r w:rsidR="00CA1086" w:rsidRPr="005E7529">
        <w:rPr>
          <w:rFonts w:ascii="Times New Roman" w:eastAsia="Times New Roman" w:hAnsi="Times New Roman" w:cs="Times New Roman"/>
        </w:rPr>
        <w:t xml:space="preserve">, commencing on </w:t>
      </w:r>
      <w:r w:rsidR="00CA1086">
        <w:rPr>
          <w:rFonts w:ascii="Times New Roman" w:eastAsia="Times New Roman" w:hAnsi="Times New Roman" w:cs="Times New Roman"/>
          <w:b/>
          <w:bCs/>
          <w:u w:val="single"/>
        </w:rPr>
        <w:t>July 1, 2026</w:t>
      </w:r>
      <w:r w:rsidR="00CA1086" w:rsidRPr="005E7529">
        <w:rPr>
          <w:rFonts w:ascii="Times New Roman" w:eastAsia="Times New Roman" w:hAnsi="Times New Roman" w:cs="Times New Roman"/>
        </w:rPr>
        <w:t xml:space="preserve"> and terminating on </w:t>
      </w:r>
      <w:r w:rsidR="00CA1086">
        <w:rPr>
          <w:rFonts w:ascii="Times New Roman" w:eastAsia="Times New Roman" w:hAnsi="Times New Roman" w:cs="Times New Roman"/>
          <w:b/>
          <w:u w:val="single"/>
        </w:rPr>
        <w:t>June 30, 2027</w:t>
      </w:r>
      <w:r w:rsidRPr="005E7529">
        <w:rPr>
          <w:rFonts w:ascii="Times New Roman" w:eastAsia="Times New Roman" w:hAnsi="Times New Roman" w:cs="Times New Roman"/>
        </w:rPr>
        <w:t>.  The Administrator accepts such employment on the conditions hereinafter set forth, and any applicable provisions of the Board of Trustees Policy Manual.  In the event of conflict between Board Policy and this Contract, the Contract shall govern.</w:t>
      </w:r>
      <w:r w:rsidR="00C87579">
        <w:rPr>
          <w:rFonts w:ascii="Times New Roman" w:eastAsia="Times New Roman" w:hAnsi="Times New Roman" w:cs="Times New Roman"/>
        </w:rPr>
        <w:t xml:space="preserve"> </w:t>
      </w:r>
    </w:p>
    <w:p w14:paraId="3E933B87" w14:textId="77777777" w:rsidR="00CD6D3B" w:rsidRDefault="00CD6D3B" w:rsidP="00CD6D3B">
      <w:pPr>
        <w:spacing w:after="0" w:line="240" w:lineRule="auto"/>
        <w:ind w:left="1440"/>
        <w:contextualSpacing/>
        <w:jc w:val="both"/>
        <w:rPr>
          <w:rFonts w:ascii="Times New Roman" w:eastAsia="Times New Roman" w:hAnsi="Times New Roman" w:cs="Times New Roman"/>
        </w:rPr>
      </w:pPr>
    </w:p>
    <w:p w14:paraId="08BE0772" w14:textId="40C81C3B" w:rsidR="004D51E5" w:rsidRPr="005859AC" w:rsidRDefault="00574748" w:rsidP="005859AC">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sidR="00FC043E">
        <w:rPr>
          <w:rFonts w:ascii="Times New Roman" w:eastAsia="Times New Roman" w:hAnsi="Times New Roman" w:cs="Times New Roman"/>
          <w:b/>
          <w:noProof/>
          <w:u w:val="single"/>
        </w:rPr>
        <w:t>20</w:t>
      </w:r>
      <w:r w:rsidR="00BF1AF5">
        <w:rPr>
          <w:rFonts w:ascii="Times New Roman" w:eastAsia="Times New Roman" w:hAnsi="Times New Roman" w:cs="Times New Roman"/>
          <w:b/>
          <w:noProof/>
          <w:u w:val="single"/>
        </w:rPr>
        <w:t>2</w:t>
      </w:r>
      <w:r w:rsidR="00A70906">
        <w:rPr>
          <w:rFonts w:ascii="Times New Roman" w:eastAsia="Times New Roman" w:hAnsi="Times New Roman" w:cs="Times New Roman"/>
          <w:b/>
          <w:noProof/>
          <w:u w:val="single"/>
        </w:rPr>
        <w:t>6-</w:t>
      </w:r>
      <w:r w:rsidR="00FC043E">
        <w:rPr>
          <w:rFonts w:ascii="Times New Roman" w:eastAsia="Times New Roman" w:hAnsi="Times New Roman" w:cs="Times New Roman"/>
          <w:b/>
          <w:noProof/>
          <w:u w:val="single"/>
        </w:rPr>
        <w:t>20</w:t>
      </w:r>
      <w:r w:rsidR="00BF1AF5">
        <w:rPr>
          <w:rFonts w:ascii="Times New Roman" w:eastAsia="Times New Roman" w:hAnsi="Times New Roman" w:cs="Times New Roman"/>
          <w:b/>
          <w:noProof/>
          <w:u w:val="single"/>
        </w:rPr>
        <w:t>2</w:t>
      </w:r>
      <w:r w:rsidR="00A70906">
        <w:rPr>
          <w:rFonts w:ascii="Times New Roman" w:eastAsia="Times New Roman" w:hAnsi="Times New Roman" w:cs="Times New Roman"/>
          <w:b/>
          <w:noProof/>
          <w:u w:val="single"/>
        </w:rPr>
        <w:t>7</w:t>
      </w:r>
      <w:r w:rsidRPr="00CD6D3B">
        <w:rPr>
          <w:rFonts w:ascii="Times New Roman" w:eastAsia="Times New Roman" w:hAnsi="Times New Roman" w:cs="Times New Roman"/>
        </w:rPr>
        <w:t xml:space="preserve"> contract year, the Administrator shall receive an annual salary of </w:t>
      </w:r>
      <w:r w:rsidR="00A3498E">
        <w:rPr>
          <w:rFonts w:ascii="Times New Roman" w:eastAsia="Times New Roman" w:hAnsi="Times New Roman" w:cs="Times New Roman"/>
          <w:b/>
          <w:bCs/>
          <w:u w:val="single"/>
        </w:rPr>
        <w:t>$</w:t>
      </w:r>
      <w:r w:rsidR="00BF1AF5">
        <w:rPr>
          <w:rFonts w:ascii="Times New Roman" w:eastAsia="Times New Roman" w:hAnsi="Times New Roman" w:cs="Times New Roman"/>
          <w:b/>
          <w:bCs/>
          <w:u w:val="single"/>
        </w:rPr>
        <w:t>135</w:t>
      </w:r>
      <w:r w:rsidR="00A3498E">
        <w:rPr>
          <w:rFonts w:ascii="Times New Roman" w:eastAsia="Times New Roman" w:hAnsi="Times New Roman" w:cs="Times New Roman"/>
          <w:b/>
          <w:bCs/>
          <w:u w:val="single"/>
        </w:rPr>
        <w:t>,</w:t>
      </w:r>
      <w:r w:rsidR="00BF1AF5">
        <w:rPr>
          <w:rFonts w:ascii="Times New Roman" w:eastAsia="Times New Roman" w:hAnsi="Times New Roman" w:cs="Times New Roman"/>
          <w:b/>
          <w:bCs/>
          <w:u w:val="single"/>
        </w:rPr>
        <w:t>000</w:t>
      </w:r>
      <w:r w:rsidR="00A3498E">
        <w:rPr>
          <w:rFonts w:ascii="Times New Roman" w:eastAsia="Times New Roman" w:hAnsi="Times New Roman" w:cs="Times New Roman"/>
          <w:b/>
          <w:bCs/>
          <w:u w:val="single"/>
        </w:rPr>
        <w:t>.00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r w:rsidR="006C16C5">
        <w:rPr>
          <w:rFonts w:ascii="Times New Roman" w:eastAsia="Times New Roman" w:hAnsi="Times New Roman" w:cs="Times New Roman"/>
        </w:rPr>
        <w:t>Salary is not eligible for FY27 board approved increase.</w:t>
      </w:r>
    </w:p>
    <w:p w14:paraId="7FBE555F" w14:textId="77777777" w:rsidR="000514E3" w:rsidRPr="007379D3" w:rsidRDefault="000514E3" w:rsidP="000514E3">
      <w:pPr>
        <w:spacing w:after="0" w:line="240" w:lineRule="auto"/>
        <w:contextualSpacing/>
        <w:jc w:val="both"/>
        <w:rPr>
          <w:rFonts w:ascii="Times New Roman" w:eastAsia="Times New Roman" w:hAnsi="Times New Roman" w:cs="Times New Roman"/>
          <w:b/>
          <w:szCs w:val="20"/>
        </w:rPr>
      </w:pPr>
    </w:p>
    <w:p w14:paraId="1784F921" w14:textId="77777777" w:rsidR="00574748" w:rsidRPr="005E7529" w:rsidRDefault="00574748" w:rsidP="00574748">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63561538"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7878E1F4"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50813AF6"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75B54E33" w14:textId="77777777" w:rsidR="003B6A5E"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annual salary of the Employee will not be adjusted during the term of this Contract.</w:t>
      </w:r>
    </w:p>
    <w:p w14:paraId="4785FB41" w14:textId="77777777" w:rsidR="003B6A5E" w:rsidRPr="003B6A5E" w:rsidRDefault="003B6A5E" w:rsidP="003B6A5E">
      <w:pPr>
        <w:pStyle w:val="ListParagraph"/>
        <w:rPr>
          <w:rFonts w:ascii="Times New Roman" w:eastAsia="Times New Roman" w:hAnsi="Times New Roman" w:cs="Times New Roman"/>
          <w:szCs w:val="20"/>
        </w:rPr>
      </w:pPr>
    </w:p>
    <w:p w14:paraId="08BFC9CF" w14:textId="06DBE3D4" w:rsidR="00574748" w:rsidRPr="003B6A5E" w:rsidRDefault="003B6A5E" w:rsidP="003B6A5E">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for the purchase of permanent life insurance, long term care insurance, long term disability insurance, a tax sheltered annuity, or SURS service credit through payroll deduction as designated by the employee.</w:t>
      </w:r>
      <w:r w:rsidR="00574748" w:rsidRPr="003B6A5E">
        <w:rPr>
          <w:rFonts w:ascii="Times New Roman" w:eastAsia="Times New Roman" w:hAnsi="Times New Roman" w:cs="Times New Roman"/>
          <w:szCs w:val="20"/>
        </w:rPr>
        <w:t xml:space="preserve">  </w:t>
      </w:r>
    </w:p>
    <w:p w14:paraId="442F1342" w14:textId="77777777" w:rsidR="00574748" w:rsidRPr="005E7529" w:rsidRDefault="00574748" w:rsidP="00574748">
      <w:pPr>
        <w:tabs>
          <w:tab w:val="left" w:pos="720"/>
        </w:tabs>
        <w:spacing w:after="0" w:line="240" w:lineRule="auto"/>
        <w:jc w:val="both"/>
        <w:rPr>
          <w:rFonts w:ascii="Times New Roman" w:eastAsia="Times New Roman" w:hAnsi="Times New Roman" w:cs="Times New Roman"/>
          <w:szCs w:val="20"/>
        </w:rPr>
      </w:pPr>
    </w:p>
    <w:p w14:paraId="5D02A0EB"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48E43E53" w14:textId="77777777" w:rsidR="00574748" w:rsidRPr="005E7529" w:rsidRDefault="00574748" w:rsidP="00574748">
      <w:pPr>
        <w:tabs>
          <w:tab w:val="left" w:pos="720"/>
        </w:tabs>
        <w:spacing w:after="0" w:line="240" w:lineRule="auto"/>
        <w:ind w:left="1170" w:hanging="450"/>
        <w:jc w:val="both"/>
        <w:rPr>
          <w:rFonts w:ascii="Times New Roman" w:eastAsia="Times New Roman" w:hAnsi="Times New Roman" w:cs="Times New Roman"/>
          <w:szCs w:val="20"/>
        </w:rPr>
      </w:pPr>
    </w:p>
    <w:p w14:paraId="7737BFA7"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30C07124"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b/>
          <w:szCs w:val="20"/>
          <w:u w:val="single"/>
        </w:rPr>
      </w:pPr>
    </w:p>
    <w:p w14:paraId="61C13523"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4C206F5C"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135CE8A1" w14:textId="77777777" w:rsidR="00574748" w:rsidRPr="005E7529" w:rsidRDefault="00574748" w:rsidP="0057474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6E55118C"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508F1661" w14:textId="77777777" w:rsidR="00574748" w:rsidRPr="005E7529" w:rsidRDefault="00574748" w:rsidP="00574748">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1C5A5E1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51D8131C"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6961FDF3"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6F5838E1"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268AF54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3BF01057"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03AF9CE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322B504"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65871A4A"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B087FCD"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601B89B4"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1B7E9B01"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630D3C52"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DCFF028" w14:textId="77777777" w:rsidR="00574748" w:rsidRPr="005E7529" w:rsidRDefault="00574748" w:rsidP="0057474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7D3CE440"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240D7485" w14:textId="77777777" w:rsidR="00574748" w:rsidRPr="005E7529" w:rsidRDefault="00574748" w:rsidP="00574748">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333BE32A"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B869BBA"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200A800D" w14:textId="128A9EE6" w:rsidR="00574748" w:rsidRPr="005E7529" w:rsidRDefault="00574748" w:rsidP="0088554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sidR="0088554F">
        <w:rPr>
          <w:rFonts w:ascii="Times New Roman" w:eastAsia="Times New Roman" w:hAnsi="Times New Roman" w:cs="Times New Roman"/>
          <w:b/>
          <w:bCs/>
          <w:szCs w:val="20"/>
          <w:u w:val="single"/>
        </w:rPr>
        <w:t>17</w:t>
      </w:r>
      <w:r w:rsidR="0088554F" w:rsidRPr="00574748">
        <w:rPr>
          <w:rFonts w:ascii="Times New Roman" w:eastAsia="Times New Roman" w:hAnsi="Times New Roman" w:cs="Times New Roman"/>
          <w:b/>
          <w:bCs/>
          <w:szCs w:val="20"/>
          <w:u w:val="single"/>
          <w:vertAlign w:val="superscript"/>
        </w:rPr>
        <w:t>th</w:t>
      </w:r>
      <w:r w:rsidR="0088554F">
        <w:rPr>
          <w:rFonts w:ascii="Times New Roman" w:eastAsia="Times New Roman" w:hAnsi="Times New Roman" w:cs="Times New Roman"/>
          <w:b/>
          <w:bCs/>
          <w:szCs w:val="20"/>
          <w:u w:val="single"/>
        </w:rPr>
        <w:t xml:space="preserve"> day of June 2026 (June Board Meeting)</w:t>
      </w:r>
    </w:p>
    <w:p w14:paraId="4DDF3F13" w14:textId="77777777" w:rsidR="00574748" w:rsidRPr="005E7529" w:rsidRDefault="00574748" w:rsidP="00574748">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08839944"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B9B859E"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861D5EA"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C5851D7" w14:textId="77777777" w:rsidR="00574748" w:rsidRPr="005E7529" w:rsidRDefault="00574748" w:rsidP="00574748">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23488B29" w14:textId="79202704" w:rsidR="00574748" w:rsidRPr="005E7529" w:rsidRDefault="00BF1AF5" w:rsidP="00574748">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Pr>
          <w:rFonts w:ascii="Times New Roman" w:eastAsia="Times New Roman" w:hAnsi="Times New Roman" w:cs="Times New Roman"/>
          <w:bCs/>
          <w:noProof/>
          <w:szCs w:val="20"/>
        </w:rPr>
        <w:t>Jason Altman</w:t>
      </w:r>
      <w:r w:rsidR="0072379D">
        <w:rPr>
          <w:rFonts w:ascii="Times New Roman" w:eastAsia="Times New Roman" w:hAnsi="Times New Roman" w:cs="Times New Roman"/>
          <w:bCs/>
          <w:noProof/>
          <w:szCs w:val="20"/>
        </w:rPr>
        <w:t>n</w:t>
      </w:r>
      <w:r w:rsidR="00F077C6">
        <w:rPr>
          <w:rFonts w:ascii="Times New Roman" w:eastAsia="Times New Roman" w:hAnsi="Times New Roman" w:cs="Times New Roman"/>
          <w:bCs/>
          <w:noProof/>
          <w:szCs w:val="20"/>
        </w:rPr>
        <w:tab/>
      </w:r>
      <w:r w:rsidR="0088554F">
        <w:rPr>
          <w:rFonts w:ascii="Times New Roman" w:eastAsia="Times New Roman" w:hAnsi="Times New Roman" w:cs="Times New Roman"/>
          <w:bCs/>
          <w:noProof/>
          <w:szCs w:val="20"/>
        </w:rPr>
        <w:tab/>
      </w:r>
      <w:r w:rsidR="00574748" w:rsidRPr="005E7529">
        <w:rPr>
          <w:rFonts w:ascii="Times New Roman" w:eastAsia="Times New Roman" w:hAnsi="Times New Roman" w:cs="Times New Roman"/>
          <w:szCs w:val="20"/>
        </w:rPr>
        <w:t>Dr. Avis Proctor</w:t>
      </w:r>
    </w:p>
    <w:p w14:paraId="310F6682" w14:textId="77777777" w:rsidR="00574748" w:rsidRDefault="00574748" w:rsidP="00574748">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bookmarkEnd w:id="1"/>
    <w:p w14:paraId="36DC4F10" w14:textId="77777777" w:rsidR="00574748" w:rsidRDefault="00574748" w:rsidP="00574748">
      <w:pPr>
        <w:rPr>
          <w:rFonts w:ascii="Times New Roman" w:eastAsia="Times New Roman" w:hAnsi="Times New Roman" w:cs="Times New Roman"/>
          <w:szCs w:val="20"/>
        </w:rPr>
      </w:pPr>
    </w:p>
    <w:bookmarkEnd w:id="2"/>
    <w:p w14:paraId="5280A3A5" w14:textId="1E9EB1D7" w:rsidR="00013D56" w:rsidRDefault="00013D56"/>
    <w:sectPr w:rsidR="00013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B558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0079408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15965C4"/>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1">
    <w:nsid w:val="0194448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1">
    <w:nsid w:val="056A611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0A5A601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0AE82A88"/>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0BD52E1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0CBD6CD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188E3AC6"/>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19C314E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E025832"/>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21C960F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23F2274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248D760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1">
    <w:nsid w:val="27C026B5"/>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29304FA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2CDE0897"/>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2E750D67"/>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31374763"/>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1">
    <w:nsid w:val="34A843D2"/>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1">
    <w:nsid w:val="35861FC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3BF866B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1">
    <w:nsid w:val="3F24789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45DE2259"/>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4BF40C13"/>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55821E76"/>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1">
    <w:nsid w:val="5F65679B"/>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63DD614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67D353F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1">
    <w:nsid w:val="682C401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1">
    <w:nsid w:val="6971744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1">
    <w:nsid w:val="6CF77ED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1">
    <w:nsid w:val="760322E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9563459">
    <w:abstractNumId w:val="29"/>
  </w:num>
  <w:num w:numId="2" w16cid:durableId="32123184">
    <w:abstractNumId w:val="31"/>
  </w:num>
  <w:num w:numId="3" w16cid:durableId="615022469">
    <w:abstractNumId w:val="28"/>
  </w:num>
  <w:num w:numId="4" w16cid:durableId="1376127279">
    <w:abstractNumId w:val="0"/>
  </w:num>
  <w:num w:numId="5" w16cid:durableId="94831754">
    <w:abstractNumId w:val="9"/>
  </w:num>
  <w:num w:numId="6" w16cid:durableId="1625505780">
    <w:abstractNumId w:val="19"/>
  </w:num>
  <w:num w:numId="7" w16cid:durableId="1001278621">
    <w:abstractNumId w:val="10"/>
  </w:num>
  <w:num w:numId="8" w16cid:durableId="1662387250">
    <w:abstractNumId w:val="30"/>
  </w:num>
  <w:num w:numId="9" w16cid:durableId="1737513820">
    <w:abstractNumId w:val="24"/>
  </w:num>
  <w:num w:numId="10" w16cid:durableId="505293501">
    <w:abstractNumId w:val="34"/>
  </w:num>
  <w:num w:numId="11" w16cid:durableId="1197236785">
    <w:abstractNumId w:val="11"/>
  </w:num>
  <w:num w:numId="12" w16cid:durableId="1276406231">
    <w:abstractNumId w:val="32"/>
  </w:num>
  <w:num w:numId="13" w16cid:durableId="682364370">
    <w:abstractNumId w:val="12"/>
  </w:num>
  <w:num w:numId="14" w16cid:durableId="467169289">
    <w:abstractNumId w:val="3"/>
  </w:num>
  <w:num w:numId="15" w16cid:durableId="1475371951">
    <w:abstractNumId w:val="2"/>
  </w:num>
  <w:num w:numId="16" w16cid:durableId="1851749965">
    <w:abstractNumId w:val="7"/>
  </w:num>
  <w:num w:numId="17" w16cid:durableId="1254046709">
    <w:abstractNumId w:val="26"/>
  </w:num>
  <w:num w:numId="18" w16cid:durableId="245267053">
    <w:abstractNumId w:val="16"/>
  </w:num>
  <w:num w:numId="19" w16cid:durableId="40642875">
    <w:abstractNumId w:val="27"/>
  </w:num>
  <w:num w:numId="20" w16cid:durableId="1387533511">
    <w:abstractNumId w:val="18"/>
  </w:num>
  <w:num w:numId="21" w16cid:durableId="764543025">
    <w:abstractNumId w:val="5"/>
  </w:num>
  <w:num w:numId="22" w16cid:durableId="1069692336">
    <w:abstractNumId w:val="22"/>
  </w:num>
  <w:num w:numId="23" w16cid:durableId="560336132">
    <w:abstractNumId w:val="13"/>
  </w:num>
  <w:num w:numId="24" w16cid:durableId="1179083798">
    <w:abstractNumId w:val="14"/>
  </w:num>
  <w:num w:numId="25" w16cid:durableId="1540052736">
    <w:abstractNumId w:val="4"/>
  </w:num>
  <w:num w:numId="26" w16cid:durableId="776023112">
    <w:abstractNumId w:val="15"/>
  </w:num>
  <w:num w:numId="27" w16cid:durableId="1902984158">
    <w:abstractNumId w:val="6"/>
  </w:num>
  <w:num w:numId="28" w16cid:durableId="1974678616">
    <w:abstractNumId w:val="1"/>
  </w:num>
  <w:num w:numId="29" w16cid:durableId="1700201093">
    <w:abstractNumId w:val="25"/>
  </w:num>
  <w:num w:numId="30" w16cid:durableId="828519466">
    <w:abstractNumId w:val="17"/>
  </w:num>
  <w:num w:numId="31" w16cid:durableId="683096204">
    <w:abstractNumId w:val="8"/>
  </w:num>
  <w:num w:numId="32" w16cid:durableId="1687946520">
    <w:abstractNumId w:val="21"/>
  </w:num>
  <w:num w:numId="33" w16cid:durableId="238172377">
    <w:abstractNumId w:val="20"/>
  </w:num>
  <w:num w:numId="34" w16cid:durableId="2105951087">
    <w:abstractNumId w:val="23"/>
  </w:num>
  <w:num w:numId="35" w16cid:durableId="243283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48"/>
    <w:rsid w:val="00013D56"/>
    <w:rsid w:val="00022881"/>
    <w:rsid w:val="000514E3"/>
    <w:rsid w:val="0005485B"/>
    <w:rsid w:val="00054E8F"/>
    <w:rsid w:val="00082839"/>
    <w:rsid w:val="00092383"/>
    <w:rsid w:val="000D1077"/>
    <w:rsid w:val="000D73A5"/>
    <w:rsid w:val="001403D3"/>
    <w:rsid w:val="00141AE3"/>
    <w:rsid w:val="0015150D"/>
    <w:rsid w:val="001B3223"/>
    <w:rsid w:val="001C22B5"/>
    <w:rsid w:val="002373E9"/>
    <w:rsid w:val="002C6EFB"/>
    <w:rsid w:val="003029CA"/>
    <w:rsid w:val="00314ED0"/>
    <w:rsid w:val="003A0ECA"/>
    <w:rsid w:val="003B6A5E"/>
    <w:rsid w:val="003D1038"/>
    <w:rsid w:val="003D2C8C"/>
    <w:rsid w:val="003D2E2A"/>
    <w:rsid w:val="003E1327"/>
    <w:rsid w:val="004369A4"/>
    <w:rsid w:val="004913C5"/>
    <w:rsid w:val="004D51E5"/>
    <w:rsid w:val="004E0426"/>
    <w:rsid w:val="0053569D"/>
    <w:rsid w:val="00574748"/>
    <w:rsid w:val="005859AC"/>
    <w:rsid w:val="005C0C45"/>
    <w:rsid w:val="005C5410"/>
    <w:rsid w:val="0060755B"/>
    <w:rsid w:val="006A651C"/>
    <w:rsid w:val="006C16C5"/>
    <w:rsid w:val="006D7D19"/>
    <w:rsid w:val="0072379D"/>
    <w:rsid w:val="007379D3"/>
    <w:rsid w:val="0075376A"/>
    <w:rsid w:val="00793D31"/>
    <w:rsid w:val="007A0849"/>
    <w:rsid w:val="007A3A5F"/>
    <w:rsid w:val="007C457A"/>
    <w:rsid w:val="0088554F"/>
    <w:rsid w:val="008B0B66"/>
    <w:rsid w:val="008D7E4E"/>
    <w:rsid w:val="008F2DDB"/>
    <w:rsid w:val="008F6AA5"/>
    <w:rsid w:val="00921FA9"/>
    <w:rsid w:val="009916FA"/>
    <w:rsid w:val="009C544A"/>
    <w:rsid w:val="009D4B81"/>
    <w:rsid w:val="00A139F1"/>
    <w:rsid w:val="00A16B41"/>
    <w:rsid w:val="00A3498E"/>
    <w:rsid w:val="00A70906"/>
    <w:rsid w:val="00A71F48"/>
    <w:rsid w:val="00A974ED"/>
    <w:rsid w:val="00AE2EEB"/>
    <w:rsid w:val="00B81989"/>
    <w:rsid w:val="00B93103"/>
    <w:rsid w:val="00BB3B2C"/>
    <w:rsid w:val="00BD2CAA"/>
    <w:rsid w:val="00BF1AF5"/>
    <w:rsid w:val="00C37C24"/>
    <w:rsid w:val="00C67857"/>
    <w:rsid w:val="00C715E9"/>
    <w:rsid w:val="00C87579"/>
    <w:rsid w:val="00CA1086"/>
    <w:rsid w:val="00CD3607"/>
    <w:rsid w:val="00CD6D3B"/>
    <w:rsid w:val="00CE55E8"/>
    <w:rsid w:val="00CF0F66"/>
    <w:rsid w:val="00D10267"/>
    <w:rsid w:val="00D16904"/>
    <w:rsid w:val="00D254AF"/>
    <w:rsid w:val="00D5409F"/>
    <w:rsid w:val="00DA3789"/>
    <w:rsid w:val="00DC0C28"/>
    <w:rsid w:val="00DC2404"/>
    <w:rsid w:val="00DD00FA"/>
    <w:rsid w:val="00DF037F"/>
    <w:rsid w:val="00E26EE6"/>
    <w:rsid w:val="00E70904"/>
    <w:rsid w:val="00E744DF"/>
    <w:rsid w:val="00EB2E91"/>
    <w:rsid w:val="00F077C6"/>
    <w:rsid w:val="00F148B0"/>
    <w:rsid w:val="00F44C5B"/>
    <w:rsid w:val="00F57EA8"/>
    <w:rsid w:val="00F80461"/>
    <w:rsid w:val="00FC043E"/>
    <w:rsid w:val="00FC0911"/>
    <w:rsid w:val="00FF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BC39"/>
  <w15:chartTrackingRefBased/>
  <w15:docId w15:val="{80BCCC19-4CA6-4891-ABA0-454A825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748"/>
    <w:rPr>
      <w:kern w:val="0"/>
    </w:rPr>
  </w:style>
  <w:style w:type="paragraph" w:styleId="Heading1">
    <w:name w:val="heading 1"/>
    <w:basedOn w:val="Normal"/>
    <w:next w:val="Normal"/>
    <w:link w:val="Heading1Char"/>
    <w:uiPriority w:val="9"/>
    <w:qFormat/>
    <w:rsid w:val="00574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748"/>
    <w:rPr>
      <w:rFonts w:eastAsiaTheme="majorEastAsia" w:cstheme="majorBidi"/>
      <w:color w:val="272727" w:themeColor="text1" w:themeTint="D8"/>
    </w:rPr>
  </w:style>
  <w:style w:type="paragraph" w:styleId="Title">
    <w:name w:val="Title"/>
    <w:basedOn w:val="Normal"/>
    <w:next w:val="Normal"/>
    <w:link w:val="TitleChar"/>
    <w:uiPriority w:val="10"/>
    <w:qFormat/>
    <w:rsid w:val="00574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748"/>
    <w:pPr>
      <w:spacing w:before="160"/>
      <w:jc w:val="center"/>
    </w:pPr>
    <w:rPr>
      <w:i/>
      <w:iCs/>
      <w:color w:val="404040" w:themeColor="text1" w:themeTint="BF"/>
    </w:rPr>
  </w:style>
  <w:style w:type="character" w:customStyle="1" w:styleId="QuoteChar">
    <w:name w:val="Quote Char"/>
    <w:basedOn w:val="DefaultParagraphFont"/>
    <w:link w:val="Quote"/>
    <w:uiPriority w:val="29"/>
    <w:rsid w:val="00574748"/>
    <w:rPr>
      <w:i/>
      <w:iCs/>
      <w:color w:val="404040" w:themeColor="text1" w:themeTint="BF"/>
    </w:rPr>
  </w:style>
  <w:style w:type="paragraph" w:styleId="ListParagraph">
    <w:name w:val="List Paragraph"/>
    <w:basedOn w:val="Normal"/>
    <w:uiPriority w:val="34"/>
    <w:qFormat/>
    <w:rsid w:val="00574748"/>
    <w:pPr>
      <w:ind w:left="720"/>
      <w:contextualSpacing/>
    </w:pPr>
  </w:style>
  <w:style w:type="character" w:styleId="IntenseEmphasis">
    <w:name w:val="Intense Emphasis"/>
    <w:basedOn w:val="DefaultParagraphFont"/>
    <w:uiPriority w:val="21"/>
    <w:qFormat/>
    <w:rsid w:val="00574748"/>
    <w:rPr>
      <w:i/>
      <w:iCs/>
      <w:color w:val="0F4761" w:themeColor="accent1" w:themeShade="BF"/>
    </w:rPr>
  </w:style>
  <w:style w:type="paragraph" w:styleId="IntenseQuote">
    <w:name w:val="Intense Quote"/>
    <w:basedOn w:val="Normal"/>
    <w:next w:val="Normal"/>
    <w:link w:val="IntenseQuoteChar"/>
    <w:uiPriority w:val="30"/>
    <w:qFormat/>
    <w:rsid w:val="00574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748"/>
    <w:rPr>
      <w:i/>
      <w:iCs/>
      <w:color w:val="0F4761" w:themeColor="accent1" w:themeShade="BF"/>
    </w:rPr>
  </w:style>
  <w:style w:type="character" w:styleId="IntenseReference">
    <w:name w:val="Intense Reference"/>
    <w:basedOn w:val="DefaultParagraphFont"/>
    <w:uiPriority w:val="32"/>
    <w:qFormat/>
    <w:rsid w:val="00574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72EF-2FC7-478B-A7F0-8D2DB5D0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567</Words>
  <Characters>3234</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dc:creator>
  <cp:keywords/>
  <dc:description/>
  <cp:lastModifiedBy>Teagen Reid</cp:lastModifiedBy>
  <cp:revision>20</cp:revision>
  <cp:lastPrinted>2026-03-12T14:15:00Z</cp:lastPrinted>
  <dcterms:created xsi:type="dcterms:W3CDTF">2026-03-12T14:10:00Z</dcterms:created>
  <dcterms:modified xsi:type="dcterms:W3CDTF">2026-06-11T20:04:00Z</dcterms:modified>
</cp:coreProperties>
</file>