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51C" w:rsidRDefault="00A8651C" w:rsidP="005B3F00">
      <w:pPr>
        <w:rPr>
          <w:szCs w:val="16"/>
        </w:rPr>
      </w:pPr>
      <w:bookmarkStart w:id="0" w:name="_GoBack"/>
      <w:bookmarkEnd w:id="0"/>
    </w:p>
    <w:p w:rsidR="005625A6" w:rsidRDefault="005625A6" w:rsidP="005625A6">
      <w:pPr>
        <w:rPr>
          <w:rFonts w:eastAsia="Calibri"/>
        </w:rPr>
      </w:pPr>
    </w:p>
    <w:p w:rsidR="00181948" w:rsidRPr="00DD56E6" w:rsidRDefault="00181948" w:rsidP="005625A6">
      <w:pPr>
        <w:rPr>
          <w:rFonts w:eastAsia="Calibri"/>
        </w:rPr>
      </w:pPr>
    </w:p>
    <w:p w:rsidR="003B0DCE" w:rsidRDefault="003B0DCE" w:rsidP="003B0DCE">
      <w:r>
        <w:t xml:space="preserve">                                                     </w:t>
      </w:r>
    </w:p>
    <w:p w:rsidR="003B0DCE" w:rsidRPr="003B0DCE" w:rsidRDefault="003B0DCE" w:rsidP="003B0DCE">
      <w:pPr>
        <w:jc w:val="center"/>
        <w:rPr>
          <w:b/>
          <w:sz w:val="28"/>
          <w:szCs w:val="28"/>
        </w:rPr>
      </w:pPr>
      <w:r w:rsidRPr="003B0DCE">
        <w:rPr>
          <w:b/>
          <w:sz w:val="28"/>
          <w:szCs w:val="28"/>
        </w:rPr>
        <w:t>Pest Control Procedures</w:t>
      </w:r>
    </w:p>
    <w:p w:rsidR="003B0DCE" w:rsidRDefault="003B0DCE" w:rsidP="003B0DCE"/>
    <w:p w:rsidR="003B0DCE" w:rsidRDefault="003B0DCE" w:rsidP="003B0DCE"/>
    <w:p w:rsidR="00181948" w:rsidRDefault="00181948" w:rsidP="003B0DCE">
      <w:pPr>
        <w:rPr>
          <w:sz w:val="28"/>
          <w:szCs w:val="28"/>
        </w:rPr>
      </w:pPr>
    </w:p>
    <w:p w:rsidR="00181948" w:rsidRDefault="003B0DCE" w:rsidP="00181948">
      <w:pPr>
        <w:spacing w:line="360" w:lineRule="auto"/>
        <w:rPr>
          <w:sz w:val="28"/>
          <w:szCs w:val="28"/>
        </w:rPr>
      </w:pPr>
      <w:r w:rsidRPr="003B0DCE">
        <w:rPr>
          <w:sz w:val="28"/>
          <w:szCs w:val="28"/>
        </w:rPr>
        <w:t>Illinois state law Public Act 95-0058 requires licensed child care centers to develop and implement an</w:t>
      </w:r>
      <w:r>
        <w:rPr>
          <w:sz w:val="28"/>
          <w:szCs w:val="28"/>
        </w:rPr>
        <w:t xml:space="preserve"> </w:t>
      </w:r>
      <w:r w:rsidRPr="003B0DCE">
        <w:rPr>
          <w:sz w:val="28"/>
          <w:szCs w:val="28"/>
        </w:rPr>
        <w:t xml:space="preserve">integrated pest management (IPM) program. </w:t>
      </w:r>
    </w:p>
    <w:p w:rsidR="00181948" w:rsidRDefault="00181948" w:rsidP="00181948">
      <w:pPr>
        <w:spacing w:line="360" w:lineRule="auto"/>
        <w:rPr>
          <w:sz w:val="28"/>
          <w:szCs w:val="28"/>
        </w:rPr>
      </w:pPr>
    </w:p>
    <w:p w:rsidR="003B0DCE" w:rsidRPr="003B0DCE" w:rsidRDefault="00181948" w:rsidP="0018194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The focus of the program is to identify and eliminate conditions in the school, which could cause pests to be a problem. Application of pest control materials are made only when necessary to eliminate a pest problem. </w:t>
      </w:r>
      <w:r w:rsidR="003B0DCE" w:rsidRPr="003B0DCE">
        <w:rPr>
          <w:sz w:val="28"/>
          <w:szCs w:val="28"/>
        </w:rPr>
        <w:t>IPM uses the most appropriate practice to achieve control</w:t>
      </w:r>
      <w:r w:rsidR="003B0DCE">
        <w:rPr>
          <w:sz w:val="28"/>
          <w:szCs w:val="28"/>
        </w:rPr>
        <w:t xml:space="preserve"> </w:t>
      </w:r>
      <w:r w:rsidR="003B0DCE" w:rsidRPr="003B0DCE">
        <w:rPr>
          <w:sz w:val="28"/>
          <w:szCs w:val="28"/>
        </w:rPr>
        <w:t xml:space="preserve">of pests while avoiding adverse effects on people and the environment. </w:t>
      </w:r>
    </w:p>
    <w:p w:rsidR="003B0DCE" w:rsidRPr="003B0DCE" w:rsidRDefault="003B0DCE" w:rsidP="00181948">
      <w:pPr>
        <w:spacing w:line="360" w:lineRule="auto"/>
        <w:rPr>
          <w:sz w:val="28"/>
          <w:szCs w:val="28"/>
        </w:rPr>
      </w:pPr>
    </w:p>
    <w:p w:rsidR="003B0DCE" w:rsidRPr="003B0DCE" w:rsidRDefault="003B0DCE" w:rsidP="00181948">
      <w:pPr>
        <w:spacing w:line="360" w:lineRule="auto"/>
        <w:rPr>
          <w:sz w:val="28"/>
          <w:szCs w:val="28"/>
        </w:rPr>
      </w:pPr>
      <w:r w:rsidRPr="003B0DCE">
        <w:rPr>
          <w:sz w:val="28"/>
          <w:szCs w:val="28"/>
        </w:rPr>
        <w:t>Public Act 95-0058 requires written notification prior to the application of pesticides. Should you wish to</w:t>
      </w:r>
      <w:r>
        <w:rPr>
          <w:sz w:val="28"/>
          <w:szCs w:val="28"/>
        </w:rPr>
        <w:t xml:space="preserve"> </w:t>
      </w:r>
      <w:r w:rsidRPr="003B0DCE">
        <w:rPr>
          <w:sz w:val="28"/>
          <w:szCs w:val="28"/>
        </w:rPr>
        <w:t>receive written notification prior to the specific application of pesticides you must register. To register to</w:t>
      </w:r>
      <w:r>
        <w:rPr>
          <w:sz w:val="28"/>
          <w:szCs w:val="28"/>
        </w:rPr>
        <w:t xml:space="preserve"> </w:t>
      </w:r>
      <w:r w:rsidRPr="003B0DCE">
        <w:rPr>
          <w:sz w:val="28"/>
          <w:szCs w:val="28"/>
        </w:rPr>
        <w:t>receive written notification 48 hours prior to pesticide applications, please submit your name and address</w:t>
      </w:r>
      <w:r w:rsidR="00181948">
        <w:rPr>
          <w:sz w:val="28"/>
          <w:szCs w:val="28"/>
        </w:rPr>
        <w:t xml:space="preserve"> </w:t>
      </w:r>
      <w:r w:rsidRPr="003B0DCE">
        <w:rPr>
          <w:sz w:val="28"/>
          <w:szCs w:val="28"/>
        </w:rPr>
        <w:t>for notification by mail or email to ibakalus@harpercollege.edu</w:t>
      </w:r>
    </w:p>
    <w:p w:rsidR="003B0DCE" w:rsidRPr="003B0DCE" w:rsidRDefault="003B0DCE" w:rsidP="00181948">
      <w:pPr>
        <w:spacing w:line="360" w:lineRule="auto"/>
        <w:rPr>
          <w:sz w:val="28"/>
          <w:szCs w:val="28"/>
        </w:rPr>
      </w:pPr>
    </w:p>
    <w:p w:rsidR="00BB5915" w:rsidRPr="003B0DCE" w:rsidRDefault="003B0DCE" w:rsidP="00181948">
      <w:pPr>
        <w:spacing w:line="360" w:lineRule="auto"/>
        <w:rPr>
          <w:sz w:val="28"/>
          <w:szCs w:val="28"/>
        </w:rPr>
      </w:pPr>
      <w:r w:rsidRPr="003B0DCE">
        <w:rPr>
          <w:sz w:val="28"/>
          <w:szCs w:val="28"/>
        </w:rPr>
        <w:t>If an emergency pesticide application exists to protect against an imminent threat to health or property,</w:t>
      </w:r>
      <w:r w:rsidR="00181948">
        <w:rPr>
          <w:sz w:val="28"/>
          <w:szCs w:val="28"/>
        </w:rPr>
        <w:t xml:space="preserve"> </w:t>
      </w:r>
      <w:r w:rsidRPr="003B0DCE">
        <w:rPr>
          <w:sz w:val="28"/>
          <w:szCs w:val="28"/>
        </w:rPr>
        <w:t>prior to the actual application, a good faith effort will be made to supply written notification to those on this</w:t>
      </w:r>
      <w:r w:rsidR="00181948">
        <w:rPr>
          <w:sz w:val="28"/>
          <w:szCs w:val="28"/>
        </w:rPr>
        <w:t xml:space="preserve"> </w:t>
      </w:r>
      <w:r w:rsidRPr="003B0DCE">
        <w:rPr>
          <w:sz w:val="28"/>
          <w:szCs w:val="28"/>
        </w:rPr>
        <w:t>registry. Please note that pesticides subject to notification requirements do not include consumer</w:t>
      </w:r>
      <w:r w:rsidR="00181948">
        <w:rPr>
          <w:sz w:val="28"/>
          <w:szCs w:val="28"/>
        </w:rPr>
        <w:t xml:space="preserve"> </w:t>
      </w:r>
      <w:r w:rsidRPr="003B0DCE">
        <w:rPr>
          <w:sz w:val="28"/>
          <w:szCs w:val="28"/>
        </w:rPr>
        <w:t>available products such as antimicrobial agents or baits.</w:t>
      </w:r>
    </w:p>
    <w:p w:rsidR="00BB5915" w:rsidRPr="00DD56E6" w:rsidRDefault="00BB5915" w:rsidP="00181948">
      <w:pPr>
        <w:spacing w:line="360" w:lineRule="auto"/>
        <w:rPr>
          <w:rFonts w:ascii="Baskerville Old Face" w:hAnsi="Baskerville Old Face"/>
        </w:rPr>
      </w:pPr>
    </w:p>
    <w:p w:rsidR="00181948" w:rsidRDefault="00181948" w:rsidP="005B3F00"/>
    <w:p w:rsidR="003B0DCE" w:rsidRDefault="003B0DCE" w:rsidP="005B3F00">
      <w:r>
        <w:t>____________________________________________                                           _________________</w:t>
      </w:r>
    </w:p>
    <w:p w:rsidR="003B0DCE" w:rsidRPr="00181948" w:rsidRDefault="003B0DCE" w:rsidP="005B3F00">
      <w:pPr>
        <w:rPr>
          <w:sz w:val="28"/>
          <w:szCs w:val="28"/>
        </w:rPr>
      </w:pPr>
      <w:r w:rsidRPr="00181948">
        <w:rPr>
          <w:sz w:val="28"/>
          <w:szCs w:val="28"/>
        </w:rPr>
        <w:t xml:space="preserve">Parent Signature                                                                            </w:t>
      </w:r>
      <w:r w:rsidR="00181948">
        <w:rPr>
          <w:sz w:val="28"/>
          <w:szCs w:val="28"/>
        </w:rPr>
        <w:t xml:space="preserve">          </w:t>
      </w:r>
      <w:r w:rsidRPr="00181948">
        <w:rPr>
          <w:sz w:val="28"/>
          <w:szCs w:val="28"/>
        </w:rPr>
        <w:t>Date</w:t>
      </w:r>
    </w:p>
    <w:sectPr w:rsidR="003B0DCE" w:rsidRPr="00181948" w:rsidSect="00952D43">
      <w:headerReference w:type="default" r:id="rId6"/>
      <w:footerReference w:type="default" r:id="rId7"/>
      <w:pgSz w:w="12240" w:h="15840" w:code="1"/>
      <w:pgMar w:top="1296" w:right="864" w:bottom="720" w:left="864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6E9" w:rsidRDefault="002E66E9">
      <w:r>
        <w:separator/>
      </w:r>
    </w:p>
  </w:endnote>
  <w:endnote w:type="continuationSeparator" w:id="0">
    <w:p w:rsidR="002E66E9" w:rsidRDefault="002E6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altName w:val="Plantagenet Cheroke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948" w:rsidRPr="00253E0C" w:rsidRDefault="00181948" w:rsidP="00072A5E">
    <w:pPr>
      <w:spacing w:line="200" w:lineRule="exact"/>
      <w:jc w:val="center"/>
      <w:rPr>
        <w:rFonts w:ascii="Calibri" w:hAnsi="Calibri"/>
        <w:sz w:val="16"/>
        <w:szCs w:val="16"/>
      </w:rPr>
    </w:pPr>
    <w:smartTag w:uri="urn:schemas-microsoft-com:office:smarttags" w:element="Street">
      <w:smartTag w:uri="urn:schemas-microsoft-com:office:smarttags" w:element="address">
        <w:r w:rsidRPr="00253E0C">
          <w:rPr>
            <w:rFonts w:ascii="Calibri" w:hAnsi="Calibri"/>
            <w:sz w:val="16"/>
            <w:szCs w:val="16"/>
          </w:rPr>
          <w:t>1200 West Algonquin Road</w:t>
        </w:r>
      </w:smartTag>
    </w:smartTag>
    <w:r>
      <w:rPr>
        <w:rFonts w:ascii="Calibri" w:hAnsi="Calibri"/>
        <w:sz w:val="16"/>
        <w:szCs w:val="16"/>
      </w:rPr>
      <w:t xml:space="preserve">     </w:t>
    </w:r>
    <w:r w:rsidRPr="00253E0C">
      <w:rPr>
        <w:rFonts w:ascii="Arial" w:hAnsi="Arial" w:cs="Arial"/>
        <w:sz w:val="16"/>
        <w:szCs w:val="16"/>
      </w:rPr>
      <w:t>■</w:t>
    </w:r>
    <w:r>
      <w:rPr>
        <w:rFonts w:ascii="Arial" w:hAnsi="Arial" w:cs="Arial"/>
        <w:sz w:val="16"/>
        <w:szCs w:val="16"/>
      </w:rPr>
      <w:t xml:space="preserve">     </w:t>
    </w:r>
    <w:smartTag w:uri="urn:schemas-microsoft-com:office:smarttags" w:element="place">
      <w:smartTag w:uri="urn:schemas-microsoft-com:office:smarttags" w:element="City">
        <w:r w:rsidRPr="00253E0C">
          <w:rPr>
            <w:rFonts w:ascii="Calibri" w:hAnsi="Calibri"/>
            <w:sz w:val="16"/>
            <w:szCs w:val="16"/>
          </w:rPr>
          <w:t>Palatine</w:t>
        </w:r>
      </w:smartTag>
      <w:r w:rsidRPr="00253E0C">
        <w:rPr>
          <w:rFonts w:ascii="Calibri" w:hAnsi="Calibri"/>
          <w:sz w:val="16"/>
          <w:szCs w:val="16"/>
        </w:rPr>
        <w:t xml:space="preserve">, </w:t>
      </w:r>
      <w:smartTag w:uri="urn:schemas-microsoft-com:office:smarttags" w:element="State">
        <w:r w:rsidRPr="00253E0C">
          <w:rPr>
            <w:rFonts w:ascii="Calibri" w:hAnsi="Calibri"/>
            <w:sz w:val="16"/>
            <w:szCs w:val="16"/>
          </w:rPr>
          <w:t>Illinois</w:t>
        </w:r>
      </w:smartTag>
      <w:r w:rsidRPr="00253E0C">
        <w:rPr>
          <w:rFonts w:ascii="Calibri" w:hAnsi="Calibri"/>
          <w:sz w:val="16"/>
          <w:szCs w:val="16"/>
        </w:rPr>
        <w:t xml:space="preserve"> </w:t>
      </w:r>
      <w:smartTag w:uri="urn:schemas-microsoft-com:office:smarttags" w:element="PostalCode">
        <w:r w:rsidRPr="00253E0C">
          <w:rPr>
            <w:rFonts w:ascii="Calibri" w:hAnsi="Calibri"/>
            <w:sz w:val="16"/>
            <w:szCs w:val="16"/>
          </w:rPr>
          <w:t>60067</w:t>
        </w:r>
      </w:smartTag>
    </w:smartTag>
    <w:r>
      <w:rPr>
        <w:rFonts w:ascii="Calibri" w:hAnsi="Calibri"/>
        <w:sz w:val="16"/>
        <w:szCs w:val="16"/>
      </w:rPr>
      <w:t xml:space="preserve">     </w:t>
    </w:r>
    <w:r w:rsidRPr="00253E0C">
      <w:rPr>
        <w:rFonts w:ascii="Arial" w:hAnsi="Arial" w:cs="Arial"/>
        <w:sz w:val="16"/>
        <w:szCs w:val="16"/>
      </w:rPr>
      <w:t>■</w:t>
    </w:r>
    <w:r>
      <w:rPr>
        <w:rFonts w:ascii="Arial" w:hAnsi="Arial" w:cs="Arial"/>
        <w:sz w:val="16"/>
        <w:szCs w:val="16"/>
      </w:rPr>
      <w:t xml:space="preserve">     </w:t>
    </w:r>
    <w:r w:rsidRPr="00253E0C">
      <w:rPr>
        <w:rFonts w:ascii="Calibri" w:hAnsi="Calibri" w:cs="Arial"/>
        <w:sz w:val="16"/>
        <w:szCs w:val="16"/>
      </w:rPr>
      <w:t>(</w:t>
    </w:r>
    <w:r w:rsidRPr="00253E0C">
      <w:rPr>
        <w:rFonts w:ascii="Calibri" w:hAnsi="Calibri"/>
        <w:sz w:val="16"/>
        <w:szCs w:val="16"/>
      </w:rPr>
      <w:t>847) 925-6262</w:t>
    </w:r>
    <w:r>
      <w:rPr>
        <w:rFonts w:ascii="Calibri" w:hAnsi="Calibri"/>
        <w:sz w:val="16"/>
        <w:szCs w:val="16"/>
      </w:rPr>
      <w:t xml:space="preserve">     </w:t>
    </w:r>
    <w:r>
      <w:rPr>
        <w:rFonts w:ascii="Arial" w:hAnsi="Arial" w:cs="Arial"/>
        <w:sz w:val="16"/>
        <w:szCs w:val="16"/>
      </w:rPr>
      <w:t xml:space="preserve">■     </w:t>
    </w:r>
    <w:r>
      <w:rPr>
        <w:rFonts w:ascii="Calibri" w:hAnsi="Calibri"/>
        <w:sz w:val="16"/>
        <w:szCs w:val="16"/>
      </w:rPr>
      <w:t xml:space="preserve">Fax (847) 925-6144     </w:t>
    </w:r>
    <w:r>
      <w:rPr>
        <w:rFonts w:ascii="Arial" w:hAnsi="Arial" w:cs="Arial"/>
        <w:sz w:val="16"/>
        <w:szCs w:val="16"/>
      </w:rPr>
      <w:t xml:space="preserve">■     </w:t>
    </w:r>
    <w:hyperlink r:id="rId1" w:history="1">
      <w:r w:rsidRPr="00946DA7">
        <w:rPr>
          <w:rStyle w:val="Hyperlink"/>
          <w:rFonts w:ascii="Calibri" w:hAnsi="Calibri"/>
          <w:sz w:val="16"/>
          <w:szCs w:val="16"/>
        </w:rPr>
        <w:t>www.harpercollege.edu</w:t>
      </w:r>
    </w:hyperlink>
    <w:r>
      <w:rPr>
        <w:rFonts w:ascii="Calibri" w:hAnsi="Calibri"/>
        <w:sz w:val="16"/>
        <w:szCs w:val="16"/>
      </w:rPr>
      <w:t xml:space="preserve">     </w:t>
    </w:r>
    <w:r>
      <w:rPr>
        <w:rFonts w:ascii="Arial" w:hAnsi="Arial" w:cs="Arial"/>
        <w:sz w:val="16"/>
        <w:szCs w:val="16"/>
      </w:rPr>
      <w:t xml:space="preserve">■     </w:t>
    </w:r>
    <w:r>
      <w:rPr>
        <w:rFonts w:ascii="Calibri" w:hAnsi="Calibri"/>
        <w:sz w:val="16"/>
        <w:szCs w:val="16"/>
      </w:rPr>
      <w:t>page</w:t>
    </w:r>
    <w:r w:rsidRPr="00253E0C">
      <w:rPr>
        <w:rFonts w:ascii="Calibri" w:hAnsi="Calibri"/>
        <w:sz w:val="16"/>
        <w:szCs w:val="16"/>
      </w:rPr>
      <w:t xml:space="preserve"> </w:t>
    </w:r>
    <w:r w:rsidRPr="00253E0C">
      <w:rPr>
        <w:rStyle w:val="PageNumber"/>
        <w:rFonts w:ascii="Calibri" w:hAnsi="Calibri"/>
        <w:sz w:val="16"/>
        <w:szCs w:val="16"/>
      </w:rPr>
      <w:fldChar w:fldCharType="begin"/>
    </w:r>
    <w:r w:rsidRPr="00253E0C">
      <w:rPr>
        <w:rStyle w:val="PageNumber"/>
        <w:rFonts w:ascii="Calibri" w:hAnsi="Calibri"/>
        <w:sz w:val="16"/>
        <w:szCs w:val="16"/>
      </w:rPr>
      <w:instrText xml:space="preserve"> PAGE </w:instrText>
    </w:r>
    <w:r w:rsidRPr="00253E0C">
      <w:rPr>
        <w:rStyle w:val="PageNumber"/>
        <w:rFonts w:ascii="Calibri" w:hAnsi="Calibri"/>
        <w:sz w:val="16"/>
        <w:szCs w:val="16"/>
      </w:rPr>
      <w:fldChar w:fldCharType="separate"/>
    </w:r>
    <w:r w:rsidR="00CF79D5">
      <w:rPr>
        <w:rStyle w:val="PageNumber"/>
        <w:rFonts w:ascii="Calibri" w:hAnsi="Calibri"/>
        <w:noProof/>
        <w:sz w:val="16"/>
        <w:szCs w:val="16"/>
      </w:rPr>
      <w:t>1</w:t>
    </w:r>
    <w:r w:rsidRPr="00253E0C">
      <w:rPr>
        <w:rStyle w:val="PageNumber"/>
        <w:rFonts w:ascii="Calibri" w:hAnsi="Calibri"/>
        <w:sz w:val="16"/>
        <w:szCs w:val="16"/>
      </w:rPr>
      <w:fldChar w:fldCharType="end"/>
    </w:r>
    <w:r w:rsidRPr="00253E0C">
      <w:rPr>
        <w:rStyle w:val="PageNumber"/>
        <w:rFonts w:ascii="Calibri" w:hAnsi="Calibri"/>
        <w:sz w:val="16"/>
        <w:szCs w:val="16"/>
      </w:rPr>
      <w:t xml:space="preserve"> of </w:t>
    </w:r>
    <w:r w:rsidRPr="00253E0C">
      <w:rPr>
        <w:rStyle w:val="PageNumber"/>
        <w:rFonts w:ascii="Calibri" w:hAnsi="Calibri"/>
        <w:sz w:val="16"/>
        <w:szCs w:val="16"/>
      </w:rPr>
      <w:fldChar w:fldCharType="begin"/>
    </w:r>
    <w:r w:rsidRPr="00253E0C">
      <w:rPr>
        <w:rStyle w:val="PageNumber"/>
        <w:rFonts w:ascii="Calibri" w:hAnsi="Calibri"/>
        <w:sz w:val="16"/>
        <w:szCs w:val="16"/>
      </w:rPr>
      <w:instrText xml:space="preserve"> NUMPAGES </w:instrText>
    </w:r>
    <w:r w:rsidRPr="00253E0C">
      <w:rPr>
        <w:rStyle w:val="PageNumber"/>
        <w:rFonts w:ascii="Calibri" w:hAnsi="Calibri"/>
        <w:sz w:val="16"/>
        <w:szCs w:val="16"/>
      </w:rPr>
      <w:fldChar w:fldCharType="separate"/>
    </w:r>
    <w:r w:rsidR="00CF79D5">
      <w:rPr>
        <w:rStyle w:val="PageNumber"/>
        <w:rFonts w:ascii="Calibri" w:hAnsi="Calibri"/>
        <w:noProof/>
        <w:sz w:val="16"/>
        <w:szCs w:val="16"/>
      </w:rPr>
      <w:t>1</w:t>
    </w:r>
    <w:r w:rsidRPr="00253E0C">
      <w:rPr>
        <w:rStyle w:val="PageNumber"/>
        <w:rFonts w:ascii="Calibri" w:hAnsi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6E9" w:rsidRDefault="002E66E9">
      <w:r>
        <w:separator/>
      </w:r>
    </w:p>
  </w:footnote>
  <w:footnote w:type="continuationSeparator" w:id="0">
    <w:p w:rsidR="002E66E9" w:rsidRDefault="002E6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948" w:rsidRPr="00A67373" w:rsidRDefault="00AF7861" w:rsidP="002831A1">
    <w:pPr>
      <w:pStyle w:val="Head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313690</wp:posOffset>
              </wp:positionH>
              <wp:positionV relativeFrom="paragraph">
                <wp:posOffset>0</wp:posOffset>
              </wp:positionV>
              <wp:extent cx="2442845" cy="338455"/>
              <wp:effectExtent l="0" t="0" r="0" b="4445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2845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1948" w:rsidRPr="006937CB" w:rsidRDefault="00181948" w:rsidP="006937CB">
                          <w:pPr>
                            <w:spacing w:line="240" w:lineRule="exact"/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PlaceName">
                              <w:r w:rsidRPr="006937CB">
                                <w:rPr>
                                  <w:rFonts w:ascii="Calibri" w:hAnsi="Calibri"/>
                                  <w:b/>
                                  <w:sz w:val="22"/>
                                  <w:szCs w:val="22"/>
                                </w:rPr>
                                <w:t>Harper</w:t>
                              </w:r>
                            </w:smartTag>
                            <w:r w:rsidRPr="006937CB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smartTag w:uri="urn:schemas-microsoft-com:office:smarttags" w:element="PlaceType">
                              <w:r w:rsidRPr="006937CB">
                                <w:rPr>
                                  <w:rFonts w:ascii="Calibri" w:hAnsi="Calibri"/>
                                  <w:b/>
                                  <w:sz w:val="22"/>
                                  <w:szCs w:val="22"/>
                                </w:rPr>
                                <w:t>College</w:t>
                              </w:r>
                            </w:smartTag>
                          </w:smartTag>
                        </w:p>
                        <w:p w:rsidR="00181948" w:rsidRPr="006937CB" w:rsidRDefault="00CF79D5" w:rsidP="006937CB">
                          <w:pPr>
                            <w:spacing w:line="240" w:lineRule="exact"/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>Early Childhood Laboratory School</w:t>
                          </w:r>
                          <w:r w:rsidR="00181948" w:rsidRPr="006937CB"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36576" tIns="9144" rIns="36576" bIns="1828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4.7pt;margin-top:0;width:192.35pt;height:2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dHRuAIAALgFAAAOAAAAZHJzL2Uyb0RvYy54bWysVNtu2zAMfR+wfxD07voSJbGNOkUbx8OA&#10;7gK0+wDFlmNhtuRJSpxu2L+PkpM0aTFg2KYHQRfqkIc84vXNvmvRjinNpchweBVgxEQpKy42Gf7y&#10;WHgxRtpQUdFWCpbhJ6bxzeLtm+uhT1kkG9lWTCEAETod+gw3xvSp7+uyYR3VV7JnAi5rqTpqYKs2&#10;fqXoAOhd60dBMPMHqapeyZJpDaf5eIkXDr+uWWk+1bVmBrUZhtiMm5Wb13b2F9c03SjaN7w8hEH/&#10;IoqOcgFOT1A5NRRtFX8F1fFSSS1rc1XKzpd1zUvmOACbMHjB5qGhPXNcIDm6P6VJ/z/Y8uPus0K8&#10;ynCEkaAdlOiR7Q26k3sU2+wMvU7B6KEHM7OHY6iyY6r7e1l+1UjIZUPFht0qJYeG0QqiC+1L/+zp&#10;iKMtyHr4ICtwQ7dGOqB9rTqbOkgGAnSo0tOpMjaUEg4jQqKYTDEq4W4ygeXUuaDp8XWvtHnHZIfs&#10;IsMKKu/Q6e5eGxsNTY8m1pmQBW9bV/1WXByA4XgCvuGpvbNRuGL+SIJkFa9i4pFotvJIkOfebbEk&#10;3qwI59N8ki+XefjT+g1J2vCqYsK6OQorJH9WuIPER0mcpKVlyysLZ0PSarNetgrtKAi7cOOQkDMz&#10;/zIMlwTg8oJSGJHgLkq8YhbPPVKQqZfMg9gLwuQumQUkIXlxSemeC/bvlNCQ4WQaTUcx/ZZb4MZr&#10;bjTtuIHW0fIuw/HJiKZWgitRudIayttxfZYKG/5zKqDcx0I7wVqNjmo1+/UeUKyK17J6AukqCcoC&#10;fUK/g0Uj1XeMBugdGdbftlQxjNr3AuQ/mU3nM2g2bpOEhGCkzi/WbhPGUQzdkYoSkDJsjsulGfvT&#10;tld804Cj8b8JeQs/puZOzM9BHf4ZtAfH6dDKbP853zur54a7+AUAAP//AwBQSwMEFAAGAAgAAAAh&#10;AOcS6sfeAAAABgEAAA8AAABkcnMvZG93bnJldi54bWxMj81OwzAQhO9IvIO1SNyokyblJ8SpEBJc&#10;kKpSEOK4ibdJVHsdxU4beHrMCY6jGc18U65na8SRRt87VpAuEhDEjdM9twre356ubkH4gKzROCYF&#10;X+RhXZ2flVhod+JXOu5CK2IJ+wIVdCEMhZS+6ciiX7iBOHp7N1oMUY6t1COeYrk1cpkk19Jiz3Gh&#10;w4EeO2oOu8kqyL7r7bPe3Jh07z4+8WU5tavDRqnLi/nhHkSgOfyF4Rc/okMVmWo3sfbCKMjv8phU&#10;EA9FN8/yFEStYJVlIKtS/sevfgAAAP//AwBQSwECLQAUAAYACAAAACEAtoM4kv4AAADhAQAAEwAA&#10;AAAAAAAAAAAAAAAAAAAAW0NvbnRlbnRfVHlwZXNdLnhtbFBLAQItABQABgAIAAAAIQA4/SH/1gAA&#10;AJQBAAALAAAAAAAAAAAAAAAAAC8BAABfcmVscy8ucmVsc1BLAQItABQABgAIAAAAIQBqcdHRuAIA&#10;ALgFAAAOAAAAAAAAAAAAAAAAAC4CAABkcnMvZTJvRG9jLnhtbFBLAQItABQABgAIAAAAIQDnEurH&#10;3gAAAAYBAAAPAAAAAAAAAAAAAAAAABIFAABkcnMvZG93bnJldi54bWxQSwUGAAAAAAQABADzAAAA&#10;HQYAAAAA&#10;" filled="f" stroked="f">
              <v:textbox inset="2.88pt,.72pt,2.88pt,1.44pt">
                <w:txbxContent>
                  <w:p w:rsidR="00181948" w:rsidRPr="006937CB" w:rsidRDefault="00181948" w:rsidP="006937CB">
                    <w:pPr>
                      <w:spacing w:line="240" w:lineRule="exact"/>
                      <w:rPr>
                        <w:rFonts w:ascii="Calibri" w:hAnsi="Calibri"/>
                        <w:b/>
                        <w:sz w:val="22"/>
                        <w:szCs w:val="22"/>
                      </w:rPr>
                    </w:pPr>
                    <w:smartTag w:uri="urn:schemas-microsoft-com:office:smarttags" w:element="place">
                      <w:smartTag w:uri="urn:schemas-microsoft-com:office:smarttags" w:element="PlaceName">
                        <w:r w:rsidRPr="006937CB">
                          <w:rPr>
                            <w:rFonts w:ascii="Calibri" w:hAnsi="Calibri"/>
                            <w:b/>
                            <w:sz w:val="22"/>
                            <w:szCs w:val="22"/>
                          </w:rPr>
                          <w:t>Harper</w:t>
                        </w:r>
                      </w:smartTag>
                      <w:r w:rsidRPr="006937CB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</w:t>
                      </w:r>
                      <w:smartTag w:uri="urn:schemas-microsoft-com:office:smarttags" w:element="PlaceType">
                        <w:r w:rsidRPr="006937CB">
                          <w:rPr>
                            <w:rFonts w:ascii="Calibri" w:hAnsi="Calibri"/>
                            <w:b/>
                            <w:sz w:val="22"/>
                            <w:szCs w:val="22"/>
                          </w:rPr>
                          <w:t>College</w:t>
                        </w:r>
                      </w:smartTag>
                    </w:smartTag>
                  </w:p>
                  <w:p w:rsidR="00181948" w:rsidRPr="006937CB" w:rsidRDefault="00CF79D5" w:rsidP="006937CB">
                    <w:pPr>
                      <w:spacing w:line="240" w:lineRule="exact"/>
                      <w:rPr>
                        <w:rFonts w:ascii="Calibri" w:hAnsi="Calibri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>Early Childhood Laboratory School</w:t>
                    </w:r>
                    <w:r w:rsidR="00181948" w:rsidRPr="006937CB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181948">
      <w:rPr>
        <w:noProof/>
        <w:sz w:val="20"/>
        <w:szCs w:val="20"/>
      </w:rPr>
      <w:drawing>
        <wp:inline distT="0" distB="0" distL="0" distR="0">
          <wp:extent cx="318135" cy="318135"/>
          <wp:effectExtent l="19050" t="0" r="5715" b="0"/>
          <wp:docPr id="1" name="Picture 1" descr="Harper Colleg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rper College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35" cy="318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isplayHorizontalDrawingGridEvery w:val="2"/>
  <w:displayVerticalDrawingGridEvery w:val="2"/>
  <w:characterSpacingControl w:val="doNotCompress"/>
  <w:hdrShapeDefaults>
    <o:shapedefaults v:ext="edit" spidmax="2049" fill="f" fillcolor="white" stroke="f">
      <v:fill color="white" on="f"/>
      <v:stroke on="f"/>
      <v:textbox inset=".72pt,0,.72pt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60"/>
    <w:rsid w:val="00045E19"/>
    <w:rsid w:val="00056929"/>
    <w:rsid w:val="0006759C"/>
    <w:rsid w:val="00067D46"/>
    <w:rsid w:val="00072A5E"/>
    <w:rsid w:val="00073021"/>
    <w:rsid w:val="000C4286"/>
    <w:rsid w:val="00131F3B"/>
    <w:rsid w:val="00137063"/>
    <w:rsid w:val="00181948"/>
    <w:rsid w:val="001F3BAE"/>
    <w:rsid w:val="00253E0C"/>
    <w:rsid w:val="002831A1"/>
    <w:rsid w:val="002940C1"/>
    <w:rsid w:val="002E66E9"/>
    <w:rsid w:val="002F619D"/>
    <w:rsid w:val="00320F21"/>
    <w:rsid w:val="003632AA"/>
    <w:rsid w:val="003B0DCE"/>
    <w:rsid w:val="003C073F"/>
    <w:rsid w:val="003C7324"/>
    <w:rsid w:val="003E63AB"/>
    <w:rsid w:val="00457BE2"/>
    <w:rsid w:val="00466167"/>
    <w:rsid w:val="00481E08"/>
    <w:rsid w:val="004C3471"/>
    <w:rsid w:val="004D4F00"/>
    <w:rsid w:val="004F0BF0"/>
    <w:rsid w:val="00504F0B"/>
    <w:rsid w:val="00514438"/>
    <w:rsid w:val="005625A6"/>
    <w:rsid w:val="00577F70"/>
    <w:rsid w:val="005A35CA"/>
    <w:rsid w:val="005B3F00"/>
    <w:rsid w:val="005D25D7"/>
    <w:rsid w:val="005D5C0D"/>
    <w:rsid w:val="00604403"/>
    <w:rsid w:val="00646436"/>
    <w:rsid w:val="006558F6"/>
    <w:rsid w:val="00690586"/>
    <w:rsid w:val="006937CB"/>
    <w:rsid w:val="006C608E"/>
    <w:rsid w:val="007456C9"/>
    <w:rsid w:val="00750D42"/>
    <w:rsid w:val="0076343C"/>
    <w:rsid w:val="0076762D"/>
    <w:rsid w:val="00782A82"/>
    <w:rsid w:val="00860876"/>
    <w:rsid w:val="008C071E"/>
    <w:rsid w:val="008D1CDD"/>
    <w:rsid w:val="009140AB"/>
    <w:rsid w:val="00917CD6"/>
    <w:rsid w:val="00940244"/>
    <w:rsid w:val="00952D43"/>
    <w:rsid w:val="00962131"/>
    <w:rsid w:val="00970B45"/>
    <w:rsid w:val="00980DB6"/>
    <w:rsid w:val="009B0013"/>
    <w:rsid w:val="009F3CA1"/>
    <w:rsid w:val="00A247E9"/>
    <w:rsid w:val="00A45777"/>
    <w:rsid w:val="00A67373"/>
    <w:rsid w:val="00A72707"/>
    <w:rsid w:val="00A8651C"/>
    <w:rsid w:val="00AF212E"/>
    <w:rsid w:val="00AF7861"/>
    <w:rsid w:val="00B14A00"/>
    <w:rsid w:val="00B754A6"/>
    <w:rsid w:val="00B8735A"/>
    <w:rsid w:val="00B93A80"/>
    <w:rsid w:val="00BB5915"/>
    <w:rsid w:val="00BD74F3"/>
    <w:rsid w:val="00C33005"/>
    <w:rsid w:val="00CB4ABA"/>
    <w:rsid w:val="00CD40B5"/>
    <w:rsid w:val="00CE797D"/>
    <w:rsid w:val="00CF79D5"/>
    <w:rsid w:val="00D33808"/>
    <w:rsid w:val="00D33E70"/>
    <w:rsid w:val="00D61560"/>
    <w:rsid w:val="00DA1626"/>
    <w:rsid w:val="00DD56E6"/>
    <w:rsid w:val="00E16C6C"/>
    <w:rsid w:val="00E42A7F"/>
    <w:rsid w:val="00E45642"/>
    <w:rsid w:val="00F039DB"/>
    <w:rsid w:val="00F6359B"/>
    <w:rsid w:val="00F71799"/>
    <w:rsid w:val="00FB7C30"/>
    <w:rsid w:val="00FD0C48"/>
    <w:rsid w:val="00FE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 fill="f" fillcolor="white" stroke="f">
      <v:fill color="white" on="f"/>
      <v:stroke on="f"/>
      <v:textbox inset=".72pt,0,.72pt,0"/>
    </o:shapedefaults>
    <o:shapelayout v:ext="edit">
      <o:idmap v:ext="edit" data="1"/>
    </o:shapelayout>
  </w:shapeDefaults>
  <w:decimalSymbol w:val="."/>
  <w:listSeparator w:val=","/>
  <w14:docId w14:val="3D010BD1"/>
  <w15:docId w15:val="{41433E08-C84B-4BBE-99B2-11136695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66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750D42"/>
    <w:rPr>
      <w:rFonts w:ascii="Arial" w:hAnsi="Arial" w:cs="Arial"/>
      <w:sz w:val="20"/>
      <w:szCs w:val="20"/>
    </w:rPr>
  </w:style>
  <w:style w:type="paragraph" w:styleId="Header">
    <w:name w:val="header"/>
    <w:basedOn w:val="Normal"/>
    <w:rsid w:val="006905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05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6759C"/>
  </w:style>
  <w:style w:type="character" w:styleId="Hyperlink">
    <w:name w:val="Hyperlink"/>
    <w:basedOn w:val="DefaultParagraphFont"/>
    <w:rsid w:val="00A8651C"/>
    <w:rPr>
      <w:color w:val="0000FF"/>
      <w:u w:val="single"/>
    </w:rPr>
  </w:style>
  <w:style w:type="character" w:styleId="FollowedHyperlink">
    <w:name w:val="FollowedHyperlink"/>
    <w:basedOn w:val="DefaultParagraphFont"/>
    <w:rsid w:val="00A8651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B59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59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56E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arpercollege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Temporary%20Internet%20Files\Content.Outlook\UWRSPKH3\HC_CLC_Letterhead_Form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HC_CLC_Letterhead_Forms</Template>
  <TotalTime>2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Bakalus Realty, Appraisals &amp; Properties, Inc.</Company>
  <LinksUpToDate>false</LinksUpToDate>
  <CharactersWithSpaces>1558</CharactersWithSpaces>
  <SharedDoc>false</SharedDoc>
  <HLinks>
    <vt:vector size="6" baseType="variant">
      <vt:variant>
        <vt:i4>4915229</vt:i4>
      </vt:variant>
      <vt:variant>
        <vt:i4>0</vt:i4>
      </vt:variant>
      <vt:variant>
        <vt:i4>0</vt:i4>
      </vt:variant>
      <vt:variant>
        <vt:i4>5</vt:i4>
      </vt:variant>
      <vt:variant>
        <vt:lpwstr>http://www.harpercollege.edu/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xptester</dc:creator>
  <cp:lastModifiedBy>Irena Bakalus</cp:lastModifiedBy>
  <cp:revision>4</cp:revision>
  <cp:lastPrinted>2012-10-12T13:45:00Z</cp:lastPrinted>
  <dcterms:created xsi:type="dcterms:W3CDTF">2012-10-12T14:15:00Z</dcterms:created>
  <dcterms:modified xsi:type="dcterms:W3CDTF">2018-10-08T16:19:00Z</dcterms:modified>
</cp:coreProperties>
</file>