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3"/>
        </w:rPr>
      </w:pP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spacing w:before="230"/>
        <w:rPr>
          <w:rFonts w:ascii="Times New Roman"/>
          <w:sz w:val="23"/>
        </w:rPr>
      </w:pPr>
    </w:p>
    <w:p>
      <w:pPr>
        <w:spacing w:before="0"/>
        <w:ind w:left="608" w:right="0" w:firstLine="0"/>
        <w:jc w:val="center"/>
        <w:rPr>
          <w:sz w:val="23"/>
        </w:rPr>
      </w:pPr>
      <w:r>
        <w:rPr>
          <w:color w:val="1F1F1F"/>
          <w:w w:val="105"/>
          <w:sz w:val="23"/>
        </w:rPr>
        <w:t>WILLIAM</w:t>
      </w:r>
      <w:r>
        <w:rPr>
          <w:color w:val="1F1F1F"/>
          <w:spacing w:val="-11"/>
          <w:w w:val="105"/>
          <w:sz w:val="23"/>
        </w:rPr>
        <w:t> </w:t>
      </w:r>
      <w:r>
        <w:rPr>
          <w:color w:val="1F1F1F"/>
          <w:w w:val="105"/>
          <w:sz w:val="23"/>
        </w:rPr>
        <w:t>RAINEY</w:t>
      </w:r>
      <w:r>
        <w:rPr>
          <w:color w:val="1F1F1F"/>
          <w:spacing w:val="-15"/>
          <w:w w:val="105"/>
          <w:sz w:val="23"/>
        </w:rPr>
        <w:t> </w:t>
      </w:r>
      <w:r>
        <w:rPr>
          <w:color w:val="1F1F1F"/>
          <w:w w:val="105"/>
          <w:sz w:val="23"/>
        </w:rPr>
        <w:t>HARPER</w:t>
      </w:r>
      <w:r>
        <w:rPr>
          <w:color w:val="1F1F1F"/>
          <w:spacing w:val="-7"/>
          <w:w w:val="105"/>
          <w:sz w:val="23"/>
        </w:rPr>
        <w:t> </w:t>
      </w:r>
      <w:r>
        <w:rPr>
          <w:color w:val="1F1F1F"/>
          <w:spacing w:val="-2"/>
          <w:w w:val="105"/>
          <w:sz w:val="23"/>
        </w:rPr>
        <w:t>COLLEGE</w:t>
      </w:r>
    </w:p>
    <w:p>
      <w:pPr>
        <w:spacing w:line="249" w:lineRule="auto" w:before="15"/>
        <w:ind w:left="1613" w:right="1008" w:firstLine="10"/>
        <w:jc w:val="center"/>
        <w:rPr>
          <w:sz w:val="23"/>
        </w:rPr>
      </w:pPr>
      <w:r>
        <w:rPr>
          <w:color w:val="1F1F1F"/>
          <w:w w:val="105"/>
          <w:sz w:val="23"/>
        </w:rPr>
        <w:t>BOARD OF TRUSTEES OF COMMUNITY</w:t>
      </w:r>
      <w:r>
        <w:rPr>
          <w:color w:val="1F1F1F"/>
          <w:w w:val="105"/>
          <w:sz w:val="23"/>
        </w:rPr>
        <w:t> COLLEGE DISTRICT #512 COUNTIES</w:t>
      </w:r>
      <w:r>
        <w:rPr>
          <w:color w:val="1F1F1F"/>
          <w:spacing w:val="-2"/>
          <w:w w:val="105"/>
          <w:sz w:val="23"/>
        </w:rPr>
        <w:t> </w:t>
      </w:r>
      <w:r>
        <w:rPr>
          <w:color w:val="1F1F1F"/>
          <w:w w:val="105"/>
          <w:sz w:val="23"/>
        </w:rPr>
        <w:t>OF</w:t>
      </w:r>
      <w:r>
        <w:rPr>
          <w:color w:val="1F1F1F"/>
          <w:spacing w:val="-17"/>
          <w:w w:val="105"/>
          <w:sz w:val="23"/>
        </w:rPr>
        <w:t> </w:t>
      </w:r>
      <w:r>
        <w:rPr>
          <w:color w:val="1F1F1F"/>
          <w:w w:val="105"/>
          <w:sz w:val="23"/>
        </w:rPr>
        <w:t>COOK,</w:t>
      </w:r>
      <w:r>
        <w:rPr>
          <w:color w:val="1F1F1F"/>
          <w:spacing w:val="-13"/>
          <w:w w:val="105"/>
          <w:sz w:val="23"/>
        </w:rPr>
        <w:t> </w:t>
      </w:r>
      <w:r>
        <w:rPr>
          <w:color w:val="1F1F1F"/>
          <w:w w:val="105"/>
          <w:sz w:val="23"/>
        </w:rPr>
        <w:t>KANE,</w:t>
      </w:r>
      <w:r>
        <w:rPr>
          <w:color w:val="1F1F1F"/>
          <w:spacing w:val="-11"/>
          <w:w w:val="105"/>
          <w:sz w:val="23"/>
        </w:rPr>
        <w:t> </w:t>
      </w:r>
      <w:r>
        <w:rPr>
          <w:color w:val="1F1F1F"/>
          <w:w w:val="105"/>
          <w:sz w:val="23"/>
        </w:rPr>
        <w:t>LAKE,</w:t>
      </w:r>
      <w:r>
        <w:rPr>
          <w:color w:val="1F1F1F"/>
          <w:spacing w:val="-8"/>
          <w:w w:val="105"/>
          <w:sz w:val="23"/>
        </w:rPr>
        <w:t> </w:t>
      </w:r>
      <w:r>
        <w:rPr>
          <w:color w:val="1F1F1F"/>
          <w:w w:val="105"/>
          <w:sz w:val="23"/>
        </w:rPr>
        <w:t>AND</w:t>
      </w:r>
      <w:r>
        <w:rPr>
          <w:color w:val="1F1F1F"/>
          <w:spacing w:val="-13"/>
          <w:w w:val="105"/>
          <w:sz w:val="23"/>
        </w:rPr>
        <w:t> </w:t>
      </w:r>
      <w:r>
        <w:rPr>
          <w:color w:val="1F1F1F"/>
          <w:w w:val="105"/>
          <w:sz w:val="23"/>
        </w:rPr>
        <w:t>McHENRY,</w:t>
      </w:r>
      <w:r>
        <w:rPr>
          <w:color w:val="1F1F1F"/>
          <w:spacing w:val="-2"/>
          <w:w w:val="105"/>
          <w:sz w:val="23"/>
        </w:rPr>
        <w:t> </w:t>
      </w:r>
      <w:r>
        <w:rPr>
          <w:color w:val="1F1F1F"/>
          <w:w w:val="105"/>
          <w:sz w:val="23"/>
        </w:rPr>
        <w:t>STATE</w:t>
      </w:r>
      <w:r>
        <w:rPr>
          <w:color w:val="1F1F1F"/>
          <w:spacing w:val="-10"/>
          <w:w w:val="105"/>
          <w:sz w:val="23"/>
        </w:rPr>
        <w:t> </w:t>
      </w:r>
      <w:r>
        <w:rPr>
          <w:color w:val="1F1F1F"/>
          <w:w w:val="105"/>
          <w:sz w:val="23"/>
        </w:rPr>
        <w:t>OF</w:t>
      </w:r>
      <w:r>
        <w:rPr>
          <w:color w:val="1F1F1F"/>
          <w:spacing w:val="-15"/>
          <w:w w:val="105"/>
          <w:sz w:val="23"/>
        </w:rPr>
        <w:t> </w:t>
      </w:r>
      <w:r>
        <w:rPr>
          <w:color w:val="1F1F1F"/>
          <w:w w:val="105"/>
          <w:sz w:val="23"/>
        </w:rPr>
        <w:t>ILLINOIS</w:t>
      </w:r>
    </w:p>
    <w:p>
      <w:pPr>
        <w:pStyle w:val="BodyText"/>
        <w:tabs>
          <w:tab w:pos="1008" w:val="left" w:leader="none"/>
        </w:tabs>
        <w:spacing w:before="157"/>
        <w:ind w:left="202"/>
      </w:pPr>
      <w:r>
        <w:rPr>
          <w:rFonts w:ascii="Times New Roman"/>
          <w:i/>
          <w:color w:val="A1A1A1"/>
          <w:spacing w:val="-10"/>
          <w:w w:val="105"/>
          <w:sz w:val="24"/>
        </w:rPr>
        <w:t>t</w:t>
      </w:r>
      <w:r>
        <w:rPr>
          <w:rFonts w:ascii="Times New Roman"/>
          <w:i/>
          <w:color w:val="A1A1A1"/>
          <w:sz w:val="24"/>
        </w:rPr>
        <w:tab/>
      </w:r>
      <w:r>
        <w:rPr>
          <w:color w:val="1F1F1F"/>
          <w:w w:val="105"/>
        </w:rPr>
        <w:t>Minutes</w:t>
      </w:r>
      <w:r>
        <w:rPr>
          <w:color w:val="1F1F1F"/>
          <w:spacing w:val="3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Closed</w:t>
      </w:r>
      <w:r>
        <w:rPr>
          <w:color w:val="1F1F1F"/>
          <w:spacing w:val="7"/>
          <w:w w:val="105"/>
        </w:rPr>
        <w:t> </w:t>
      </w:r>
      <w:r>
        <w:rPr>
          <w:color w:val="1F1F1F"/>
          <w:w w:val="105"/>
        </w:rPr>
        <w:t>Session</w:t>
      </w:r>
      <w:r>
        <w:rPr>
          <w:color w:val="1F1F1F"/>
          <w:spacing w:val="1"/>
          <w:w w:val="105"/>
        </w:rPr>
        <w:t> </w:t>
      </w:r>
      <w:r>
        <w:rPr>
          <w:color w:val="1F1F1F"/>
          <w:w w:val="105"/>
        </w:rPr>
        <w:t>June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12,</w:t>
      </w:r>
      <w:r>
        <w:rPr>
          <w:color w:val="1F1F1F"/>
          <w:spacing w:val="-2"/>
          <w:w w:val="105"/>
        </w:rPr>
        <w:t> </w:t>
      </w:r>
      <w:r>
        <w:rPr>
          <w:color w:val="1F1F1F"/>
          <w:spacing w:val="-4"/>
          <w:w w:val="105"/>
        </w:rPr>
        <w:t>2024</w:t>
      </w:r>
    </w:p>
    <w:p>
      <w:pPr>
        <w:pStyle w:val="BodyText"/>
        <w:spacing w:after="0"/>
        <w:sectPr>
          <w:type w:val="continuous"/>
          <w:pgSz w:w="12240" w:h="15840"/>
          <w:pgMar w:top="0" w:bottom="0" w:left="360" w:right="1080"/>
        </w:sectPr>
      </w:pPr>
    </w:p>
    <w:p>
      <w:pPr>
        <w:spacing w:before="193"/>
        <w:ind w:left="1033" w:right="0" w:firstLine="0"/>
        <w:jc w:val="left"/>
        <w:rPr>
          <w:sz w:val="21"/>
        </w:rPr>
      </w:pPr>
      <w:r>
        <w:rPr>
          <w:color w:val="1F1F1F"/>
          <w:w w:val="105"/>
          <w:sz w:val="21"/>
          <w:u w:val="thick" w:color="1F1F1F"/>
        </w:rPr>
        <w:t>CALL</w:t>
      </w:r>
      <w:r>
        <w:rPr>
          <w:color w:val="1F1F1F"/>
          <w:spacing w:val="-2"/>
          <w:w w:val="105"/>
          <w:sz w:val="21"/>
          <w:u w:val="thick" w:color="1F1F1F"/>
        </w:rPr>
        <w:t> </w:t>
      </w:r>
      <w:r>
        <w:rPr>
          <w:color w:val="1F1F1F"/>
          <w:w w:val="105"/>
          <w:sz w:val="21"/>
          <w:u w:val="thick" w:color="1F1F1F"/>
        </w:rPr>
        <w:t>TO</w:t>
      </w:r>
      <w:r>
        <w:rPr>
          <w:color w:val="1F1F1F"/>
          <w:spacing w:val="-4"/>
          <w:w w:val="105"/>
          <w:sz w:val="21"/>
          <w:u w:val="thick" w:color="1F1F1F"/>
        </w:rPr>
        <w:t> </w:t>
      </w:r>
      <w:r>
        <w:rPr>
          <w:color w:val="1F1F1F"/>
          <w:spacing w:val="-2"/>
          <w:w w:val="105"/>
          <w:sz w:val="21"/>
          <w:u w:val="thick" w:color="1F1F1F"/>
        </w:rPr>
        <w:t>ORDER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1"/>
      </w:pPr>
    </w:p>
    <w:p>
      <w:pPr>
        <w:spacing w:before="0"/>
        <w:ind w:left="1031" w:right="0" w:firstLine="0"/>
        <w:jc w:val="left"/>
        <w:rPr>
          <w:sz w:val="21"/>
        </w:rPr>
      </w:pPr>
      <w:r>
        <w:rPr>
          <w:color w:val="1F1F1F"/>
          <w:w w:val="105"/>
          <w:sz w:val="21"/>
          <w:u w:val="thick" w:color="1F1F1F"/>
        </w:rPr>
        <w:t>ROLL</w:t>
      </w:r>
      <w:r>
        <w:rPr>
          <w:color w:val="1F1F1F"/>
          <w:spacing w:val="-6"/>
          <w:w w:val="105"/>
          <w:sz w:val="21"/>
          <w:u w:val="thick" w:color="1F1F1F"/>
        </w:rPr>
        <w:t> </w:t>
      </w:r>
      <w:r>
        <w:rPr>
          <w:color w:val="1F1F1F"/>
          <w:spacing w:val="-4"/>
          <w:w w:val="105"/>
          <w:sz w:val="21"/>
          <w:u w:val="thick" w:color="1F1F1F"/>
        </w:rPr>
        <w:t>CALL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</w:p>
    <w:p>
      <w:pPr>
        <w:spacing w:before="0"/>
        <w:ind w:left="1032" w:right="0" w:firstLine="0"/>
        <w:jc w:val="left"/>
        <w:rPr>
          <w:sz w:val="21"/>
        </w:rPr>
      </w:pPr>
      <w:r>
        <w:rPr>
          <w:color w:val="1F1F1F"/>
          <w:spacing w:val="-2"/>
          <w:w w:val="105"/>
          <w:sz w:val="21"/>
          <w:u w:val="thick" w:color="1F1F1F"/>
        </w:rPr>
        <w:t>DISCUSSION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7"/>
      </w:pPr>
    </w:p>
    <w:p>
      <w:pPr>
        <w:spacing w:before="1"/>
        <w:ind w:left="1031" w:right="0" w:firstLine="0"/>
        <w:jc w:val="left"/>
        <w:rPr>
          <w:sz w:val="21"/>
        </w:rPr>
      </w:pPr>
      <w:r>
        <w:rPr>
          <w:color w:val="1F1F1F"/>
          <w:w w:val="105"/>
          <w:sz w:val="21"/>
          <w:u w:val="thick" w:color="1F1F1F"/>
        </w:rPr>
        <w:t>FORMAL</w:t>
      </w:r>
      <w:r>
        <w:rPr>
          <w:color w:val="1F1F1F"/>
          <w:spacing w:val="-8"/>
          <w:w w:val="105"/>
          <w:sz w:val="21"/>
          <w:u w:val="thick" w:color="1F1F1F"/>
        </w:rPr>
        <w:t> </w:t>
      </w:r>
      <w:r>
        <w:rPr>
          <w:color w:val="1F1F1F"/>
          <w:spacing w:val="-2"/>
          <w:w w:val="105"/>
          <w:sz w:val="21"/>
          <w:u w:val="thick" w:color="1F1F1F"/>
        </w:rPr>
        <w:t>ACTIONS</w:t>
      </w:r>
    </w:p>
    <w:p>
      <w:pPr>
        <w:pStyle w:val="BodyText"/>
      </w:pPr>
    </w:p>
    <w:p>
      <w:pPr>
        <w:pStyle w:val="BodyText"/>
        <w:spacing w:before="39"/>
      </w:pPr>
    </w:p>
    <w:p>
      <w:pPr>
        <w:spacing w:before="0"/>
        <w:ind w:left="1034" w:right="0" w:firstLine="0"/>
        <w:jc w:val="left"/>
        <w:rPr>
          <w:sz w:val="21"/>
        </w:rPr>
      </w:pPr>
      <w:r>
        <w:rPr>
          <w:color w:val="1F1F1F"/>
          <w:spacing w:val="-2"/>
          <w:w w:val="105"/>
          <w:sz w:val="21"/>
          <w:u w:val="thick" w:color="1F1F1F"/>
        </w:rPr>
        <w:t>ADJOURNMENT</w:t>
      </w:r>
    </w:p>
    <w:p>
      <w:pPr>
        <w:pStyle w:val="BodyText"/>
        <w:spacing w:line="252" w:lineRule="auto" w:before="189"/>
        <w:ind w:left="895" w:right="94" w:firstLine="2"/>
      </w:pPr>
      <w:r>
        <w:rPr/>
        <w:br w:type="column"/>
      </w:r>
      <w:r>
        <w:rPr>
          <w:color w:val="1F1F1F"/>
          <w:w w:val="105"/>
        </w:rPr>
        <w:t>A closed session of the Board of Trustees of Community College District No. 512 was called to order by Chair William Kelley Wednesday, June 12, 2024, at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7:01 p.m. at the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Learning and Career Center,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1375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S.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Wolf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Road,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Prospect Heights, Illinois.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reason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for the closed session was pursuant to OMA 2 (c) (16) self-evaluation, practices and procedures with a representative of an association of which the public body is a member</w:t>
      </w:r>
    </w:p>
    <w:p>
      <w:pPr>
        <w:pStyle w:val="BodyText"/>
        <w:spacing w:before="16"/>
      </w:pPr>
    </w:p>
    <w:p>
      <w:pPr>
        <w:pStyle w:val="BodyText"/>
        <w:spacing w:line="256" w:lineRule="auto"/>
        <w:ind w:left="901" w:hanging="6"/>
      </w:pPr>
      <w:r>
        <w:rPr>
          <w:color w:val="1F1F1F"/>
          <w:w w:val="105"/>
        </w:rPr>
        <w:t>Present: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Student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Trustee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Lei,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Members Nancy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Robb,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Pat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Stack,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Herb Johnson, Diane Hill,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Greg Dowell, Walt Mundt and Bill Kelley</w:t>
      </w:r>
    </w:p>
    <w:p>
      <w:pPr>
        <w:pStyle w:val="BodyText"/>
        <w:spacing w:before="193"/>
      </w:pPr>
    </w:p>
    <w:p>
      <w:pPr>
        <w:pStyle w:val="BodyText"/>
        <w:ind w:left="902"/>
      </w:pPr>
      <w:r>
        <w:rPr>
          <w:color w:val="1F1F1F"/>
          <w:w w:val="105"/>
        </w:rPr>
        <w:t>Also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attending: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Colleen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Allen,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ACCT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(by</w:t>
      </w:r>
      <w:r>
        <w:rPr>
          <w:color w:val="1F1F1F"/>
          <w:spacing w:val="-11"/>
          <w:w w:val="105"/>
        </w:rPr>
        <w:t> </w:t>
      </w:r>
      <w:r>
        <w:rPr>
          <w:color w:val="1F1F1F"/>
          <w:spacing w:val="-2"/>
          <w:w w:val="105"/>
        </w:rPr>
        <w:t>phone)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spacing w:line="252" w:lineRule="auto"/>
        <w:ind w:left="894" w:hanging="2"/>
      </w:pPr>
      <w:r>
        <w:rPr>
          <w:color w:val="1F1F1F"/>
          <w:w w:val="105"/>
        </w:rPr>
        <w:t>The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Board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reviewed and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discussed the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results of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Board's self-evaluation that was conducted by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the Association of Community College Trustees (ACCT).</w:t>
      </w:r>
    </w:p>
    <w:p>
      <w:pPr>
        <w:pStyle w:val="BodyText"/>
        <w:spacing w:before="17"/>
      </w:pPr>
    </w:p>
    <w:p>
      <w:pPr>
        <w:pStyle w:val="BodyText"/>
        <w:ind w:left="892"/>
      </w:pPr>
      <w:r>
        <w:rPr>
          <w:color w:val="1F1F1F"/>
          <w:w w:val="105"/>
        </w:rPr>
        <w:t>The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results</w:t>
      </w:r>
      <w:r>
        <w:rPr>
          <w:color w:val="1F1F1F"/>
          <w:spacing w:val="5"/>
          <w:w w:val="105"/>
        </w:rPr>
        <w:t> </w:t>
      </w:r>
      <w:r>
        <w:rPr>
          <w:color w:val="1F1F1F"/>
          <w:w w:val="105"/>
        </w:rPr>
        <w:t>will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be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used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Board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develops</w:t>
      </w:r>
      <w:r>
        <w:rPr>
          <w:color w:val="1F1F1F"/>
          <w:spacing w:val="13"/>
          <w:w w:val="105"/>
        </w:rPr>
        <w:t> </w:t>
      </w:r>
      <w:r>
        <w:rPr>
          <w:color w:val="1F1F1F"/>
          <w:w w:val="105"/>
        </w:rPr>
        <w:t>goals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3"/>
          <w:w w:val="105"/>
        </w:rPr>
        <w:t> </w:t>
      </w:r>
      <w:r>
        <w:rPr>
          <w:color w:val="1F1F1F"/>
          <w:spacing w:val="-2"/>
          <w:w w:val="105"/>
        </w:rPr>
        <w:t>FY2025.</w:t>
      </w: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spacing w:before="1"/>
        <w:ind w:left="892"/>
      </w:pPr>
      <w:r>
        <w:rPr>
          <w:color w:val="1F1F1F"/>
          <w:w w:val="105"/>
        </w:rPr>
        <w:t>There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were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no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formal actions</w:t>
      </w:r>
      <w:r>
        <w:rPr>
          <w:color w:val="1F1F1F"/>
          <w:spacing w:val="-3"/>
          <w:w w:val="105"/>
        </w:rPr>
        <w:t> </w:t>
      </w:r>
      <w:r>
        <w:rPr>
          <w:color w:val="1F1F1F"/>
          <w:spacing w:val="-2"/>
          <w:w w:val="105"/>
        </w:rPr>
        <w:t>taken.</w:t>
      </w: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spacing w:line="252" w:lineRule="auto"/>
        <w:ind w:left="893" w:firstLine="2"/>
      </w:pPr>
      <w:r>
        <w:rPr>
          <w:color w:val="1F1F1F"/>
          <w:w w:val="105"/>
        </w:rPr>
        <w:t>Member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Dowell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moved,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Member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Stack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seconded,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adjournment of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the closed session at 7:14 p.m.</w:t>
      </w:r>
    </w:p>
    <w:p>
      <w:pPr>
        <w:pStyle w:val="BodyText"/>
        <w:spacing w:before="190"/>
        <w:ind w:left="895"/>
      </w:pPr>
      <w:r>
        <w:rPr>
          <w:color w:val="1F1F1F"/>
          <w:w w:val="105"/>
        </w:rPr>
        <w:t>Upon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roll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call,</w:t>
      </w:r>
      <w:r>
        <w:rPr>
          <w:color w:val="1F1F1F"/>
          <w:spacing w:val="1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vote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was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as</w:t>
      </w:r>
      <w:r>
        <w:rPr>
          <w:color w:val="1F1F1F"/>
          <w:spacing w:val="-6"/>
          <w:w w:val="105"/>
        </w:rPr>
        <w:t> </w:t>
      </w:r>
      <w:r>
        <w:rPr>
          <w:color w:val="1F1F1F"/>
          <w:spacing w:val="-2"/>
          <w:w w:val="105"/>
        </w:rPr>
        <w:t>follows:</w:t>
      </w:r>
    </w:p>
    <w:p>
      <w:pPr>
        <w:pStyle w:val="BodyText"/>
        <w:spacing w:line="252" w:lineRule="auto" w:before="9"/>
        <w:ind w:left="894" w:firstLine="2"/>
      </w:pPr>
      <w:r>
        <w:rPr>
          <w:color w:val="1F1F1F"/>
          <w:w w:val="105"/>
        </w:rPr>
        <w:t>Ayes: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Student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Trustee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Liman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Lei,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Members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Nancy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Robb,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Pat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Stack, Herb Johnson, Diane Hill, Greg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Dowell, Walt Mundt and Bill Kelley</w:t>
      </w:r>
    </w:p>
    <w:p>
      <w:pPr>
        <w:pStyle w:val="BodyText"/>
        <w:spacing w:before="20"/>
      </w:pPr>
    </w:p>
    <w:p>
      <w:pPr>
        <w:pStyle w:val="BodyText"/>
        <w:ind w:left="896" w:right="5403" w:hanging="1"/>
      </w:pPr>
      <w:r>
        <w:rPr>
          <w:color w:val="1F1F1F"/>
          <w:w w:val="105"/>
        </w:rPr>
        <w:t>Nays:</w:t>
      </w:r>
      <w:r>
        <w:rPr>
          <w:color w:val="1F1F1F"/>
          <w:spacing w:val="-10"/>
          <w:w w:val="105"/>
        </w:rPr>
        <w:t> </w:t>
      </w:r>
      <w:r>
        <w:rPr>
          <w:color w:val="1F1F1F"/>
          <w:spacing w:val="-4"/>
          <w:w w:val="105"/>
        </w:rPr>
        <w:t>None.</w:t>
      </w:r>
    </w:p>
    <w:p>
      <w:pPr>
        <w:pStyle w:val="BodyText"/>
        <w:spacing w:before="8"/>
        <w:ind w:left="896" w:right="5403"/>
      </w:pPr>
      <w:r>
        <w:rPr>
          <w:color w:val="1F1F1F"/>
          <w:w w:val="105"/>
        </w:rPr>
        <w:t>Motion</w:t>
      </w:r>
      <w:r>
        <w:rPr>
          <w:color w:val="1F1F1F"/>
          <w:spacing w:val="-11"/>
          <w:w w:val="105"/>
        </w:rPr>
        <w:t> </w:t>
      </w:r>
      <w:r>
        <w:rPr>
          <w:color w:val="1F1F1F"/>
          <w:spacing w:val="-2"/>
          <w:w w:val="105"/>
        </w:rPr>
        <w:t>carried</w:t>
      </w:r>
      <w:r>
        <w:rPr>
          <w:color w:val="5E5E5E"/>
          <w:spacing w:val="-2"/>
          <w:w w:val="105"/>
        </w:rPr>
        <w:t>.</w:t>
      </w:r>
    </w:p>
    <w:p>
      <w:pPr>
        <w:pStyle w:val="BodyText"/>
        <w:spacing w:after="0"/>
        <w:sectPr>
          <w:type w:val="continuous"/>
          <w:pgSz w:w="12240" w:h="15840"/>
          <w:pgMar w:top="0" w:bottom="0" w:left="360" w:right="1080"/>
          <w:cols w:num="2" w:equalWidth="0">
            <w:col w:w="2982" w:space="40"/>
            <w:col w:w="7778"/>
          </w:cols>
        </w:sectPr>
      </w:pPr>
    </w:p>
    <w:p>
      <w:pPr>
        <w:pStyle w:val="BodyText"/>
        <w:spacing w:before="4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7760172</wp:posOffset>
                </wp:positionH>
                <wp:positionV relativeFrom="page">
                  <wp:posOffset>0</wp:posOffset>
                </wp:positionV>
                <wp:extent cx="12700" cy="1005268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0" cy="10052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052685">
                              <a:moveTo>
                                <a:pt x="12227" y="10052295"/>
                              </a:moveTo>
                              <a:lnTo>
                                <a:pt x="0" y="10052295"/>
                              </a:lnTo>
                              <a:lnTo>
                                <a:pt x="0" y="0"/>
                              </a:lnTo>
                              <a:lnTo>
                                <a:pt x="12211" y="0"/>
                              </a:lnTo>
                              <a:lnTo>
                                <a:pt x="12227" y="10052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1.037231pt;margin-top:-.00001pt;width:.962764pt;height:791.519323pt;mso-position-horizontal-relative:page;mso-position-vertical-relative:page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tabs>
          <w:tab w:pos="4735" w:val="left" w:leader="none"/>
        </w:tabs>
        <w:spacing w:line="240" w:lineRule="auto"/>
        <w:ind w:left="1082" w:right="0" w:firstLine="0"/>
        <w:rPr>
          <w:sz w:val="20"/>
        </w:rPr>
      </w:pPr>
      <w:r>
        <w:rPr>
          <w:position w:val="4"/>
          <w:sz w:val="20"/>
        </w:rPr>
        <w:drawing>
          <wp:inline distT="0" distB="0" distL="0" distR="0">
            <wp:extent cx="2018494" cy="54559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494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drawing>
          <wp:inline distT="0" distB="0" distL="0" distR="0">
            <wp:extent cx="1878236" cy="765048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236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0" w:bottom="0" w:left="3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2025-11-25T20:33:50Z</dcterms:created>
  <dcterms:modified xsi:type="dcterms:W3CDTF">2025-11-25T20:33:50Z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Canon iR-ADV 4545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2025-07-29T00:00:00Z</vt:filetime>
  </property>
</Properties>
</file>