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2397F137" w14:textId="7636A30C" w:rsidR="00DA2BF3" w:rsidRPr="00960F24" w:rsidRDefault="00DA2BF3" w:rsidP="00DA2BF3">
      <w:pPr>
        <w:spacing w:after="0" w:line="240" w:lineRule="auto"/>
        <w:rPr>
          <w:rFonts w:cs="Arial"/>
        </w:rPr>
      </w:pPr>
      <w:r w:rsidRPr="00960F24">
        <w:rPr>
          <w:rFonts w:cs="Arial"/>
        </w:rPr>
        <w:t xml:space="preserve">Minutes of the Committee of the Whole Meeting of </w:t>
      </w:r>
      <w:r w:rsidR="00110831" w:rsidRPr="00960F24">
        <w:rPr>
          <w:rFonts w:cs="Arial"/>
        </w:rPr>
        <w:t>Wednesday, February 18,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775BF614" w14:textId="541E1444" w:rsidR="00DA2BF3" w:rsidRPr="00960F24" w:rsidRDefault="00DA2BF3" w:rsidP="00DA2BF3">
      <w:pPr>
        <w:rPr>
          <w:rFonts w:cs="Arial"/>
        </w:rPr>
      </w:pPr>
      <w:r w:rsidRPr="00960F24">
        <w:rPr>
          <w:rFonts w:cs="Arial"/>
        </w:rPr>
        <w:t xml:space="preserve">The Committee of the Whole meeting of the Board of Trustees of Community College District No. 512 was called to order by </w:t>
      </w:r>
      <w:r w:rsidR="00110831" w:rsidRPr="00960F24">
        <w:rPr>
          <w:rFonts w:cs="Arial"/>
        </w:rPr>
        <w:t>Chair William Kelley</w:t>
      </w:r>
      <w:r w:rsidRPr="00960F24">
        <w:rPr>
          <w:rFonts w:cs="Arial"/>
        </w:rPr>
        <w:t xml:space="preserve"> on </w:t>
      </w:r>
      <w:r w:rsidR="00110831" w:rsidRPr="00960F24">
        <w:rPr>
          <w:rFonts w:cs="Arial"/>
        </w:rPr>
        <w:t>Wednesday, February 18, 2026</w:t>
      </w:r>
      <w:r w:rsidR="00351FD0">
        <w:rPr>
          <w:rFonts w:cs="Arial"/>
        </w:rPr>
        <w:t>,</w:t>
      </w:r>
      <w:r w:rsidRPr="00960F24">
        <w:rPr>
          <w:rFonts w:cs="Arial"/>
        </w:rPr>
        <w:t xml:space="preserve"> at </w:t>
      </w:r>
      <w:r w:rsidR="00462B13" w:rsidRPr="00960F24">
        <w:rPr>
          <w:rFonts w:cs="Arial"/>
        </w:rPr>
        <w:t>5:00</w:t>
      </w:r>
      <w:r w:rsidRPr="00960F24">
        <w:rPr>
          <w:rFonts w:cs="Arial"/>
        </w:rPr>
        <w:t xml:space="preserve"> p.m. in the Wojcik Conference Center, </w:t>
      </w:r>
      <w:r w:rsidR="00462B13" w:rsidRPr="00960F24">
        <w:rPr>
          <w:rFonts w:cs="Arial"/>
        </w:rPr>
        <w:t xml:space="preserve">Room 214, </w:t>
      </w:r>
      <w:r w:rsidRPr="00960F24">
        <w:rPr>
          <w:rFonts w:cs="Arial"/>
        </w:rPr>
        <w:t>1200 W. Algonquin Road, Palatine, Illinois.</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73216C89" w14:textId="48655778" w:rsidR="00DA2BF3" w:rsidRPr="00960F24" w:rsidRDefault="00DA2BF3" w:rsidP="00DA2BF3">
      <w:pPr>
        <w:rPr>
          <w:rFonts w:cs="Arial"/>
        </w:rPr>
      </w:pPr>
      <w:r w:rsidRPr="00960F24">
        <w:rPr>
          <w:rFonts w:cs="Arial"/>
        </w:rPr>
        <w:t xml:space="preserve">Present:   Members Bill Kelley, Eric Knox, James Meyer, Walt Mundt, Nancy Robb, </w:t>
      </w:r>
      <w:r w:rsidR="00462B13" w:rsidRPr="00960F24">
        <w:rPr>
          <w:rFonts w:cs="Arial"/>
        </w:rPr>
        <w:t xml:space="preserve">and </w:t>
      </w:r>
      <w:r w:rsidRPr="00960F24">
        <w:rPr>
          <w:rFonts w:cs="Arial"/>
        </w:rPr>
        <w:t>Pat Stack</w:t>
      </w:r>
    </w:p>
    <w:p w14:paraId="1282487E" w14:textId="644DC099" w:rsidR="00DA2BF3" w:rsidRPr="00960F24" w:rsidRDefault="00DA2BF3" w:rsidP="00DA2BF3">
      <w:pPr>
        <w:rPr>
          <w:rFonts w:cs="Arial"/>
        </w:rPr>
      </w:pPr>
      <w:r w:rsidRPr="00960F24">
        <w:rPr>
          <w:rFonts w:cs="Arial"/>
        </w:rPr>
        <w:t>Absent:   None</w:t>
      </w:r>
    </w:p>
    <w:p w14:paraId="28EAD735" w14:textId="21AA7579" w:rsidR="00DA2BF3" w:rsidRPr="00960F24" w:rsidRDefault="00DA2BF3" w:rsidP="00DA2BF3">
      <w:pPr>
        <w:rPr>
          <w:rFonts w:cs="Arial"/>
        </w:rPr>
      </w:pPr>
      <w:r w:rsidRPr="00960F24">
        <w:rPr>
          <w:rFonts w:cs="Arial"/>
        </w:rPr>
        <w:t xml:space="preserve">Also present: Dr. Jason Altmann, Interim Dean of Students; Dr. Yolonda Barnes, Dean - Business and Social Science; </w:t>
      </w:r>
      <w:r w:rsidR="005B5BC2" w:rsidRPr="00960F24">
        <w:rPr>
          <w:rFonts w:cs="Arial"/>
        </w:rPr>
        <w:t xml:space="preserve">Mike Barzacchini, Director, Marketing Services; </w:t>
      </w:r>
      <w:r w:rsidR="001C726C" w:rsidRPr="00960F24">
        <w:rPr>
          <w:rFonts w:cs="Arial"/>
        </w:rPr>
        <w:t xml:space="preserve">Michael Bentley, </w:t>
      </w:r>
      <w:r w:rsidR="003166E9" w:rsidRPr="00960F24">
        <w:rPr>
          <w:rFonts w:cs="Arial"/>
        </w:rPr>
        <w:t xml:space="preserve">Associate Professor – Liberal Arts; </w:t>
      </w:r>
      <w:r w:rsidRPr="00960F24">
        <w:rPr>
          <w:rFonts w:cs="Arial"/>
        </w:rPr>
        <w:t xml:space="preserve">Dr. Courtney Bolhous, Associate Dean - Career and Technical Programs; Tony Butler, Director of Risk Management; Orlando Cabrera, Tech Support Specialist; Scott Cashman, Senior Manager, Community, Career and Corporate Education; Craig Duetsch, EVP Finance and Administrative Services; Amanda Duval-Norwood, Chief Human Resources Officer; Marcia Frank, Senior Director - Innovation and Development;  </w:t>
      </w:r>
      <w:r w:rsidR="00634540" w:rsidRPr="00960F24">
        <w:rPr>
          <w:rFonts w:cs="Arial"/>
        </w:rPr>
        <w:t>Dr. Sonnet Gabbard, Coordinator</w:t>
      </w:r>
      <w:r w:rsidR="00E32FD0" w:rsidRPr="00960F24">
        <w:rPr>
          <w:rFonts w:cs="Arial"/>
        </w:rPr>
        <w:t xml:space="preserve"> - Student Diversity Initiatives, LGBTQ+; </w:t>
      </w:r>
      <w:r w:rsidRPr="00960F24">
        <w:rPr>
          <w:rFonts w:cs="Arial"/>
        </w:rPr>
        <w:t>Dr. Kathleen Gorski, Associate Provost - Curriculum and Instruction; Bob Grapenthien, Controller; Erika Hartman, Administrative Coordinator; Michelle Harrell, Dean - Resources for Learning; Bob Hayley, Assistant Controller; Dr. Joanne Ivory, Dean - Career and Technical Programs;  Dr. Tamara Johnson, Vice President of  Diversity, Equity and Inclusion; Jeff Julian, Chief of Staff/Vice President of External Affairs; Dr. Derek Leiter, Dean of Health Careers; Barry McGreer, Director - Infrastructure Services;</w:t>
      </w:r>
      <w:r w:rsidR="007D701D" w:rsidRPr="00960F24">
        <w:rPr>
          <w:rFonts w:cs="Arial"/>
        </w:rPr>
        <w:t xml:space="preserve"> Matt McLaughlin, Director of Insights, Planning and Decision Support; </w:t>
      </w:r>
      <w:r w:rsidRPr="00960F24">
        <w:rPr>
          <w:rFonts w:cs="Arial"/>
        </w:rPr>
        <w:t xml:space="preserve"> Nancy Medina, Executive Director of Facilities Management; Bob Parzy, Associate Provost Enrollment Services; Steve Petersen, Campus Architect; Gloria Plaza, Director, Business Operations and Security; Kim Pohl, Director - Communications; Kimberley Polly, Dean Mathematics and Science; Dr. Avis Proctor, President; Colleen Rice, Executive Assistant Board of Trustees; Jaime Riewerts, Dean – Liberal Arts; </w:t>
      </w:r>
      <w:r w:rsidR="00E43474" w:rsidRPr="00960F24">
        <w:rPr>
          <w:rFonts w:cs="Arial"/>
        </w:rPr>
        <w:t xml:space="preserve">Darlene Schlenbecker, Vice President of Planning, Research and Institutional Effectiveness; </w:t>
      </w:r>
      <w:r w:rsidRPr="00960F24">
        <w:rPr>
          <w:rFonts w:cs="Arial"/>
        </w:rPr>
        <w:t xml:space="preserve">Dr. Anna Strati, Director Institutional Research and Analytics; Deann Surdo, Director - Outcomes Assessment and Institutional Effectiveness; </w:t>
      </w:r>
      <w:r w:rsidR="00832723" w:rsidRPr="00960F24">
        <w:rPr>
          <w:rFonts w:cs="Arial"/>
        </w:rPr>
        <w:t xml:space="preserve">Katie Thomson, </w:t>
      </w:r>
      <w:r w:rsidR="004F650D" w:rsidRPr="00960F24">
        <w:rPr>
          <w:rFonts w:cs="Arial"/>
        </w:rPr>
        <w:t>Program Coordinator</w:t>
      </w:r>
      <w:r w:rsidR="00E32FD0" w:rsidRPr="00960F24">
        <w:rPr>
          <w:rFonts w:cs="Arial"/>
        </w:rPr>
        <w:t xml:space="preserve"> - </w:t>
      </w:r>
      <w:r w:rsidR="00B50AFF" w:rsidRPr="00960F24">
        <w:rPr>
          <w:rFonts w:cs="Arial"/>
        </w:rPr>
        <w:t>Continuing Professional Education</w:t>
      </w:r>
      <w:r w:rsidR="004F650D" w:rsidRPr="00960F24">
        <w:rPr>
          <w:rFonts w:cs="Arial"/>
        </w:rPr>
        <w:t xml:space="preserve">; </w:t>
      </w:r>
      <w:r w:rsidR="007D0BC5" w:rsidRPr="00960F24">
        <w:rPr>
          <w:rFonts w:cs="Arial"/>
        </w:rPr>
        <w:t xml:space="preserve">Suzette Tolentino, Senior Director, Finance and Operations; </w:t>
      </w:r>
      <w:r w:rsidR="00681BF0" w:rsidRPr="00960F24">
        <w:rPr>
          <w:rFonts w:cs="Arial"/>
        </w:rPr>
        <w:t xml:space="preserve">Dr. Sandra Villanueva, </w:t>
      </w:r>
      <w:r w:rsidR="00681BF0" w:rsidRPr="00960F24">
        <w:rPr>
          <w:rFonts w:cs="Arial"/>
        </w:rPr>
        <w:lastRenderedPageBreak/>
        <w:t xml:space="preserve">Dean of Teaching and Learning; </w:t>
      </w:r>
      <w:r w:rsidRPr="00960F24">
        <w:rPr>
          <w:rFonts w:cs="Arial"/>
        </w:rPr>
        <w:t>Dr. Ruth Williams, Provost; Riaz Yusuff, Chief Information Officer; Heather Zoldak, Chief Advancement Officer.</w:t>
      </w:r>
    </w:p>
    <w:p w14:paraId="701D0424" w14:textId="6B2C8CB8" w:rsidR="00AF17FD" w:rsidRPr="00960F24" w:rsidRDefault="00AF17FD" w:rsidP="00DA2BF3">
      <w:pPr>
        <w:rPr>
          <w:rFonts w:cs="Arial"/>
        </w:rPr>
      </w:pPr>
      <w:r w:rsidRPr="00960F24">
        <w:rPr>
          <w:rFonts w:cs="Arial"/>
        </w:rPr>
        <w:t>Guests: CJ Speakman, Interpret</w:t>
      </w:r>
      <w:r w:rsidR="00C52BA4" w:rsidRPr="00960F24">
        <w:rPr>
          <w:rFonts w:cs="Arial"/>
        </w:rPr>
        <w:t xml:space="preserve">er; Autumn Joy Diaz, Interpreter. </w:t>
      </w:r>
    </w:p>
    <w:p w14:paraId="458F60CE" w14:textId="1D4EB60C" w:rsidR="00DA2BF3" w:rsidRDefault="00DA2BF3" w:rsidP="00DA2BF3">
      <w:pPr>
        <w:pStyle w:val="Heading2"/>
        <w:rPr>
          <w:u w:val="single"/>
        </w:rPr>
      </w:pPr>
      <w:r>
        <w:rPr>
          <w:u w:val="single"/>
        </w:rPr>
        <w:t>Public Comments</w:t>
      </w:r>
    </w:p>
    <w:p w14:paraId="5EDF184B" w14:textId="1C7A93CA" w:rsidR="00DA2BF3" w:rsidRPr="00960F24" w:rsidRDefault="00DA2BF3" w:rsidP="00DA2BF3">
      <w:pPr>
        <w:rPr>
          <w:rFonts w:cs="Arial"/>
        </w:rPr>
      </w:pPr>
      <w:r w:rsidRPr="00960F24">
        <w:rPr>
          <w:rFonts w:cs="Arial"/>
        </w:rPr>
        <w:t>None</w:t>
      </w:r>
    </w:p>
    <w:p w14:paraId="028988FC" w14:textId="5E810432" w:rsidR="00DA2BF3" w:rsidRDefault="00DA2BF3" w:rsidP="00DA2BF3">
      <w:pPr>
        <w:pStyle w:val="Heading2"/>
        <w:rPr>
          <w:u w:val="single"/>
        </w:rPr>
      </w:pPr>
      <w:r w:rsidRPr="00DA2BF3">
        <w:rPr>
          <w:u w:val="single"/>
        </w:rPr>
        <w:t>Discussion of Follow Up Items</w:t>
      </w:r>
    </w:p>
    <w:p w14:paraId="744CB282" w14:textId="27C7FCD6" w:rsidR="006B5B86" w:rsidRDefault="006B5B86" w:rsidP="006B5B86">
      <w:r>
        <w:t xml:space="preserve">Dr. Williams, Provost, introduced the Prison Education Program </w:t>
      </w:r>
      <w:r w:rsidR="007D7D2B">
        <w:t xml:space="preserve">(PEP) </w:t>
      </w:r>
      <w:r>
        <w:t>Proposal presentation, emphasizing its alignment with Harper College’s  mission, particularly the emphasis on serving diverse communities and fostering meaningful transformation at both individual and community levels. Associate Professor Michael Bentley and Continuing Professional Education Program Coordinator</w:t>
      </w:r>
      <w:r w:rsidR="00B5600D">
        <w:t xml:space="preserve"> </w:t>
      </w:r>
      <w:r>
        <w:t xml:space="preserve">Katie Thompson, members of the </w:t>
      </w:r>
      <w:r w:rsidR="007D7D2B">
        <w:t xml:space="preserve">PEP </w:t>
      </w:r>
      <w:r>
        <w:t xml:space="preserve">planning committee, provided insights into the history and next steps of the </w:t>
      </w:r>
      <w:r w:rsidR="007D7D2B">
        <w:t>program</w:t>
      </w:r>
      <w:r>
        <w:t xml:space="preserve"> </w:t>
      </w:r>
      <w:r w:rsidR="00B5600D">
        <w:t>to prepare</w:t>
      </w:r>
      <w:r>
        <w:t xml:space="preserve"> the Board</w:t>
      </w:r>
      <w:r w:rsidR="00B5600D">
        <w:t xml:space="preserve"> for their</w:t>
      </w:r>
      <w:r>
        <w:t xml:space="preserve"> </w:t>
      </w:r>
      <w:r w:rsidR="007D7D2B">
        <w:t>recommendation</w:t>
      </w:r>
      <w:r>
        <w:t xml:space="preserve"> </w:t>
      </w:r>
      <w:r w:rsidR="000B5154">
        <w:t>of</w:t>
      </w:r>
      <w:r>
        <w:t xml:space="preserve"> an Intergovernmental Agreement with the Cook County Sheriff’s Office (CCSO) at an upcoming Board meeting.</w:t>
      </w:r>
    </w:p>
    <w:p w14:paraId="3D6920C9" w14:textId="4AB3FE47" w:rsidR="006B5B86" w:rsidRDefault="006B5B86" w:rsidP="006B5B86">
      <w:r>
        <w:t>In November 2024, Harper was invited by the Cook County Department of Corrections (CCDC) to join other institutions in expanding educational access for incarcerated students. CCDC’s aim is to deliver a variety of credit and non-credit programs that equip individuals with the skills and knowledge essential for successful reentry in</w:t>
      </w:r>
      <w:r w:rsidR="00DA69AA">
        <w:t>to</w:t>
      </w:r>
      <w:r>
        <w:t xml:space="preserve"> society after incarceration. </w:t>
      </w:r>
    </w:p>
    <w:p w14:paraId="051B86BB" w14:textId="63D90B55" w:rsidR="006B5B86" w:rsidRDefault="00DA69AA" w:rsidP="006B5B86">
      <w:r>
        <w:t>The planning committee</w:t>
      </w:r>
      <w:r w:rsidR="006B5B86">
        <w:t xml:space="preserve"> spent five months researching best practices. Their process included consultations with the Illinois Coalition for Higher Education in Prisons, interviews with experienced instructors, data analysis, facility visits, and ongoing stakeholder discussions. This research underpins the phased program proposal beginning in Summer 2026 with non-credit continuing education courses, planned to expand in Fall 2026 to community education offerings. Class sizes will initially be limited to 12 students, with projections to reach up to 72 students by year-end.</w:t>
      </w:r>
    </w:p>
    <w:p w14:paraId="0C0C60E5" w14:textId="466290EF" w:rsidR="006B5B86" w:rsidRDefault="006B5B86" w:rsidP="006B5B86">
      <w:r>
        <w:t xml:space="preserve">Program implementation will proceed methodically, requiring faculty recruitment and comprehensive training. All instructors must complete </w:t>
      </w:r>
      <w:r w:rsidR="006D7148">
        <w:t>free</w:t>
      </w:r>
      <w:r>
        <w:t>, specialized instructor training facilitated by Northwestern University, addressing institutional rules, appropriate conduct, and real-world instructional scenarios. Funding has been secured through grants, including the $774,000 Innovation Bridge and Transitions Grant and an additional $110,000 for non-credit strategies. These resources support underemployed, unemployed, and justice-impacted populations.</w:t>
      </w:r>
    </w:p>
    <w:p w14:paraId="51EDE411" w14:textId="538D8B01" w:rsidR="006B5B86" w:rsidRDefault="006B5B86" w:rsidP="006B5B86">
      <w:r>
        <w:t>Pending approval from CCDC and subsequent board</w:t>
      </w:r>
      <w:r w:rsidR="00D71B51">
        <w:t xml:space="preserve"> approval</w:t>
      </w:r>
      <w:r>
        <w:t>, instructor hiring will commence, and course scheduling will utilize secured funds.</w:t>
      </w:r>
    </w:p>
    <w:p w14:paraId="2E5346D4" w14:textId="77777777" w:rsidR="006B5B86" w:rsidRDefault="006B5B86" w:rsidP="006B5B86">
      <w:r>
        <w:lastRenderedPageBreak/>
        <w:t>The benefits of prison education are well-documented: reduced recidivism rates, improved rehabilitation prospects, lower public expenditures, healthier communities, and increased employability. By committing to this work, Harper College furthers its role as a community-centered institution dedicated to equity, inclusion, and second-chance opportunities.</w:t>
      </w:r>
    </w:p>
    <w:p w14:paraId="4BD10703" w14:textId="4E5EEDED" w:rsidR="006B5B86" w:rsidRDefault="006B5B86" w:rsidP="006B5B86">
      <w:r>
        <w:t>Chair Kelley asked about the timeline for shifting from non-credit to credit courses. Thomson noted that since CCDC is out of district for Harper College, approval is required from City Colleges of Chicago. Although City Colleges</w:t>
      </w:r>
      <w:r w:rsidR="00A0421F">
        <w:t xml:space="preserve"> of Chicago</w:t>
      </w:r>
      <w:r>
        <w:t xml:space="preserve"> have approved the current non-credit courses, Harper would still need to coordinate with </w:t>
      </w:r>
      <w:r w:rsidR="009104BB">
        <w:t>them and</w:t>
      </w:r>
      <w:r>
        <w:t xml:space="preserve"> then work with the Higher Learning Commission on requirements and with faculty unions regarding training and teaching components.</w:t>
      </w:r>
    </w:p>
    <w:p w14:paraId="2D06C952" w14:textId="089A9B25" w:rsidR="006B5B86" w:rsidRDefault="00070582" w:rsidP="00070582">
      <w:r w:rsidRPr="00070582">
        <w:rPr>
          <w:rFonts w:ascii="Aptos" w:hAnsi="Aptos"/>
          <w:color w:val="000000"/>
        </w:rPr>
        <w:t>Member Stack inquired about women’s facilities; Thomson said this awaits more details from CCDC.</w:t>
      </w:r>
    </w:p>
    <w:p w14:paraId="78661059" w14:textId="77777777" w:rsidR="006B5B86" w:rsidRDefault="006B5B86" w:rsidP="006B5B86">
      <w:r>
        <w:t>Vice Chair Mundt expressed appreciation for this initiative and drew a connection between the program's implementation and Arne Duncan’s work, who was the keynote speaker at Harper College’s 2017 Commencement.</w:t>
      </w:r>
    </w:p>
    <w:p w14:paraId="69C065FE" w14:textId="7E8E240F" w:rsidR="00DA2BF3" w:rsidRDefault="006B5B86" w:rsidP="006B5B86">
      <w:r>
        <w:t>Member Meyer asked about students using on campus resources. Thomson clarified that these courses will only be taught at the CCDC facilities, but once individuals are re-entering society, the hope would be that they continue their education at Harper College.</w:t>
      </w:r>
    </w:p>
    <w:p w14:paraId="2D02DD13" w14:textId="334A9817" w:rsidR="006B5B86" w:rsidRDefault="006B5B86" w:rsidP="006B5B86">
      <w:r>
        <w:t>Jeff Julian reviewed the Board packet.</w:t>
      </w:r>
    </w:p>
    <w:p w14:paraId="7D3687CD" w14:textId="0D3D712C" w:rsidR="00DA2BF3" w:rsidRDefault="009211DD" w:rsidP="009211DD">
      <w:r w:rsidRPr="009211DD">
        <w:rPr>
          <w:rFonts w:ascii="Aptos" w:hAnsi="Aptos"/>
          <w:color w:val="000000"/>
        </w:rPr>
        <w:t>Member Meyer stated he cannot attend the February 25, 2026</w:t>
      </w:r>
      <w:r w:rsidR="007A532C">
        <w:rPr>
          <w:rFonts w:ascii="Aptos" w:hAnsi="Aptos"/>
          <w:color w:val="000000"/>
        </w:rPr>
        <w:t>,</w:t>
      </w:r>
      <w:r w:rsidRPr="009211DD">
        <w:rPr>
          <w:rFonts w:ascii="Aptos" w:hAnsi="Aptos"/>
          <w:color w:val="000000"/>
        </w:rPr>
        <w:t xml:space="preserve"> Board meeting</w:t>
      </w:r>
      <w:r w:rsidR="00E83734">
        <w:rPr>
          <w:rFonts w:ascii="Aptos" w:hAnsi="Aptos"/>
          <w:color w:val="000000"/>
        </w:rPr>
        <w:t>,</w:t>
      </w:r>
      <w:r w:rsidRPr="009211DD">
        <w:rPr>
          <w:rFonts w:ascii="Aptos" w:hAnsi="Aptos"/>
          <w:color w:val="000000"/>
        </w:rPr>
        <w:t xml:space="preserve"> but supports Dr. Proctor and would vote yes on her contract approval if present.</w:t>
      </w:r>
    </w:p>
    <w:p w14:paraId="418E98B3" w14:textId="1383527A" w:rsidR="00DA2BF3" w:rsidRDefault="00DA2BF3" w:rsidP="00DA2BF3">
      <w:pPr>
        <w:pStyle w:val="Heading2"/>
        <w:rPr>
          <w:u w:val="single"/>
        </w:rPr>
      </w:pPr>
      <w:r w:rsidRPr="00DA2BF3">
        <w:rPr>
          <w:u w:val="single"/>
        </w:rPr>
        <w:t>Formal Actions</w:t>
      </w:r>
    </w:p>
    <w:p w14:paraId="097E0DD5" w14:textId="250C1A23" w:rsidR="000E5B46" w:rsidRPr="000E5B46" w:rsidRDefault="000E5B46" w:rsidP="00C66C55">
      <w:r w:rsidRPr="000E5B46">
        <w:rPr>
          <w:u w:val="single"/>
        </w:rPr>
        <w:t xml:space="preserve">Member </w:t>
      </w:r>
      <w:r w:rsidR="0027304C">
        <w:rPr>
          <w:u w:val="single"/>
        </w:rPr>
        <w:t>Stack</w:t>
      </w:r>
      <w:r w:rsidRPr="000E5B46">
        <w:rPr>
          <w:u w:val="single"/>
        </w:rPr>
        <w:t xml:space="preserve"> </w:t>
      </w:r>
      <w:r w:rsidRPr="000E5B46">
        <w:t xml:space="preserve">motioned; </w:t>
      </w:r>
      <w:r w:rsidRPr="000E5B46">
        <w:rPr>
          <w:u w:val="single"/>
        </w:rPr>
        <w:t xml:space="preserve">Member </w:t>
      </w:r>
      <w:r w:rsidR="0027304C">
        <w:rPr>
          <w:u w:val="single"/>
        </w:rPr>
        <w:t>Meyer</w:t>
      </w:r>
      <w:r w:rsidRPr="000E5B46">
        <w:t xml:space="preserve"> seconded to enter closed session to discuss OMA section 2(c)(1): The appointment, employment, compensation, discipline, performance, or dismissal of specific employees of the public body…; OMA section 2(c)(2):</w:t>
      </w:r>
      <w:r w:rsidR="003438ED">
        <w:t xml:space="preserve"> </w:t>
      </w:r>
      <w:r w:rsidRPr="000E5B46">
        <w:t xml:space="preserve">Collective negotiating matters between the public body and its employees or their representatives…; </w:t>
      </w:r>
      <w:r w:rsidR="00C66C55" w:rsidRPr="00C66C55">
        <w:t>OMA section 2(c)(3):</w:t>
      </w:r>
      <w:r w:rsidR="00C66C55">
        <w:t xml:space="preserve"> </w:t>
      </w:r>
      <w:r w:rsidR="00C66C55" w:rsidRPr="00C66C55">
        <w:t>The selection of a person to fill a public office, as defined in this Act, including a vacancy in a public office, when the public body is given power to appoint under law or ordinance…</w:t>
      </w:r>
      <w:r w:rsidR="003438ED">
        <w:t xml:space="preserve">; </w:t>
      </w:r>
      <w:r w:rsidRPr="000E5B46">
        <w:t>and OMA section 2(c)(11):</w:t>
      </w:r>
      <w:r w:rsidRPr="000E5B46">
        <w:rPr>
          <w:rFonts w:ascii="Arial" w:hAnsi="Arial" w:cs="Arial"/>
        </w:rPr>
        <w:t>​</w:t>
      </w:r>
      <w:r w:rsidRPr="000E5B46">
        <w:t xml:space="preserve"> Litigation at </w:t>
      </w:r>
      <w:r w:rsidR="003438ED">
        <w:t>5:36</w:t>
      </w:r>
      <w:r w:rsidRPr="000E5B46">
        <w:t xml:space="preserve"> p.m. In a roll call vote, the motion passed unanimously.</w:t>
      </w:r>
    </w:p>
    <w:p w14:paraId="43E56531" w14:textId="16F8E567" w:rsidR="000E5B46" w:rsidRPr="000E5B46" w:rsidRDefault="000E5B46" w:rsidP="000E5B46">
      <w:r w:rsidRPr="000E5B46">
        <w:t xml:space="preserve">Closed session began at </w:t>
      </w:r>
      <w:r w:rsidR="003438ED">
        <w:t>5</w:t>
      </w:r>
      <w:r w:rsidRPr="000E5B46">
        <w:t>:</w:t>
      </w:r>
      <w:r w:rsidR="003438ED">
        <w:t>39</w:t>
      </w:r>
      <w:r w:rsidRPr="000E5B46">
        <w:t xml:space="preserve"> p.m. </w:t>
      </w:r>
    </w:p>
    <w:p w14:paraId="5267E736" w14:textId="0FC69FAD" w:rsidR="000E5B46" w:rsidRPr="000E5B46" w:rsidRDefault="000E5B46" w:rsidP="000E5B46">
      <w:r w:rsidRPr="000E5B46">
        <w:t xml:space="preserve">Present: Members Bill Kelley, Eric Knox, James Meyer, Walt Mundt, Nancy Robb, </w:t>
      </w:r>
      <w:r w:rsidR="003438ED">
        <w:t xml:space="preserve">and </w:t>
      </w:r>
      <w:r w:rsidRPr="000E5B46">
        <w:t>Pat Stack</w:t>
      </w:r>
      <w:r w:rsidR="003438ED">
        <w:t>.</w:t>
      </w:r>
    </w:p>
    <w:p w14:paraId="5DD3BC84" w14:textId="77777777" w:rsidR="009A4E12" w:rsidRDefault="000E5B46" w:rsidP="00DA2BF3">
      <w:r w:rsidRPr="000E5B46">
        <w:t>Also attending: Craig Duetsch, EVP Finance and Administrative Services; Amanda Duval-Norwood, Chief Human Resources Officer; Jeff Julian, Chief of Staff/Vice President of External Affairs; Dr. Avis Proctor, President; Dr. Ruth Williams, Provost.</w:t>
      </w:r>
    </w:p>
    <w:p w14:paraId="683D3395" w14:textId="77777777" w:rsidR="00486ABE" w:rsidRDefault="00486ABE" w:rsidP="00DA2BF3">
      <w:pPr>
        <w:rPr>
          <w:u w:val="single"/>
        </w:rPr>
      </w:pPr>
    </w:p>
    <w:p w14:paraId="470D1538" w14:textId="76007305" w:rsidR="00486ABE" w:rsidRPr="00A424EC" w:rsidRDefault="00A424EC" w:rsidP="00DA2BF3">
      <w:r>
        <w:lastRenderedPageBreak/>
        <w:t xml:space="preserve">Dr. </w:t>
      </w:r>
      <w:r w:rsidR="00486ABE" w:rsidRPr="00A424EC">
        <w:t xml:space="preserve">Williams left the </w:t>
      </w:r>
      <w:r w:rsidR="00DE0568">
        <w:t>room</w:t>
      </w:r>
      <w:r w:rsidR="00486ABE" w:rsidRPr="00A424EC">
        <w:t xml:space="preserve"> at 6:02 p.m.</w:t>
      </w:r>
      <w:r w:rsidRPr="00A424EC">
        <w:t xml:space="preserve"> </w:t>
      </w:r>
      <w:r>
        <w:t>Duetsch</w:t>
      </w:r>
      <w:r w:rsidR="000C7ED7">
        <w:t xml:space="preserve"> </w:t>
      </w:r>
      <w:r>
        <w:t xml:space="preserve">and Duval-Norwood </w:t>
      </w:r>
      <w:r w:rsidR="000C7ED7">
        <w:t xml:space="preserve">left the </w:t>
      </w:r>
      <w:r w:rsidR="00DE0568">
        <w:t>room</w:t>
      </w:r>
      <w:r w:rsidR="000C7ED7">
        <w:t xml:space="preserve"> at </w:t>
      </w:r>
      <w:r w:rsidR="00DE0568">
        <w:t xml:space="preserve">6:17 p.m. </w:t>
      </w:r>
      <w:r w:rsidR="000C7ED7">
        <w:t>Dr. Proctor</w:t>
      </w:r>
      <w:r w:rsidR="000C7ED7">
        <w:t xml:space="preserve"> and</w:t>
      </w:r>
      <w:r w:rsidR="000C7ED7">
        <w:t xml:space="preserve"> Julian</w:t>
      </w:r>
      <w:r w:rsidR="000C7ED7">
        <w:t xml:space="preserve"> </w:t>
      </w:r>
      <w:r>
        <w:t>left the room at 6:22 p.m.</w:t>
      </w:r>
    </w:p>
    <w:p w14:paraId="08187D7E" w14:textId="0EF0CD9F" w:rsidR="00DA2BF3" w:rsidRDefault="000E5B46" w:rsidP="00DA2BF3">
      <w:r w:rsidRPr="000E5B46">
        <w:rPr>
          <w:u w:val="single"/>
        </w:rPr>
        <w:t xml:space="preserve">Member </w:t>
      </w:r>
      <w:r w:rsidR="00BD1121">
        <w:rPr>
          <w:u w:val="single"/>
        </w:rPr>
        <w:t>Robb</w:t>
      </w:r>
      <w:r w:rsidRPr="000E5B46">
        <w:t xml:space="preserve"> motioned; </w:t>
      </w:r>
      <w:r w:rsidRPr="000E5B46">
        <w:rPr>
          <w:u w:val="single"/>
        </w:rPr>
        <w:t xml:space="preserve">Member </w:t>
      </w:r>
      <w:r w:rsidR="00BD1121">
        <w:rPr>
          <w:u w:val="single"/>
        </w:rPr>
        <w:t>Stack</w:t>
      </w:r>
      <w:r w:rsidRPr="000E5B46">
        <w:t xml:space="preserve"> seconded to adjourn the closed session and re-enter the regular meeting at 7:</w:t>
      </w:r>
      <w:r w:rsidR="000249DA">
        <w:t>12</w:t>
      </w:r>
      <w:r w:rsidRPr="000E5B46">
        <w:t xml:space="preserve"> p.m. In a roll call vote, the motion passed unanimously.</w:t>
      </w:r>
    </w:p>
    <w:p w14:paraId="57C373D6" w14:textId="58472D59" w:rsidR="00DA2BF3" w:rsidRDefault="00DA2BF3" w:rsidP="00DA2BF3">
      <w:pPr>
        <w:pStyle w:val="Heading2"/>
        <w:rPr>
          <w:u w:val="single"/>
        </w:rPr>
      </w:pPr>
      <w:r w:rsidRPr="00DA2BF3">
        <w:rPr>
          <w:u w:val="single"/>
        </w:rPr>
        <w:t>Adjournment</w:t>
      </w:r>
    </w:p>
    <w:p w14:paraId="5D2CCD49" w14:textId="3DA92953" w:rsidR="00DA2BF3" w:rsidRPr="00960F24" w:rsidRDefault="00DA2BF3" w:rsidP="00DA2BF3">
      <w:pPr>
        <w:rPr>
          <w:rFonts w:cs="Arial"/>
        </w:rPr>
      </w:pPr>
      <w:r w:rsidRPr="00960F24">
        <w:rPr>
          <w:rFonts w:cs="Arial"/>
          <w:u w:val="single"/>
        </w:rPr>
        <w:t xml:space="preserve">Member </w:t>
      </w:r>
      <w:r w:rsidR="00BD1121">
        <w:rPr>
          <w:rFonts w:cs="Arial"/>
          <w:u w:val="single"/>
        </w:rPr>
        <w:t>Stack</w:t>
      </w:r>
      <w:r w:rsidRPr="00960F24">
        <w:rPr>
          <w:rFonts w:cs="Arial"/>
        </w:rPr>
        <w:t xml:space="preserve"> moved, </w:t>
      </w:r>
      <w:r w:rsidRPr="00960F24">
        <w:rPr>
          <w:rFonts w:cs="Arial"/>
          <w:u w:val="single"/>
        </w:rPr>
        <w:t xml:space="preserve">Member </w:t>
      </w:r>
      <w:r w:rsidR="00BD1121">
        <w:rPr>
          <w:rFonts w:cs="Arial"/>
          <w:u w:val="single"/>
        </w:rPr>
        <w:t>Knox</w:t>
      </w:r>
      <w:r w:rsidRPr="00960F24">
        <w:rPr>
          <w:rFonts w:cs="Arial"/>
        </w:rPr>
        <w:t xml:space="preserve"> seconded, adjournment at </w:t>
      </w:r>
      <w:r w:rsidR="00BD1121">
        <w:rPr>
          <w:rFonts w:cs="Arial"/>
        </w:rPr>
        <w:t>7:13</w:t>
      </w:r>
      <w:r w:rsidRPr="00960F24">
        <w:rPr>
          <w:rFonts w:cs="Arial"/>
        </w:rPr>
        <w:t xml:space="preserve"> p.m.</w:t>
      </w:r>
    </w:p>
    <w:p w14:paraId="4AAB3524" w14:textId="1ACC4D1A" w:rsidR="00DA2BF3" w:rsidRPr="00960F24" w:rsidRDefault="00DA2BF3" w:rsidP="00DA2BF3">
      <w:pPr>
        <w:rPr>
          <w:rFonts w:cs="Arial"/>
        </w:rPr>
      </w:pPr>
      <w:r w:rsidRPr="00960F24">
        <w:rPr>
          <w:rFonts w:cs="Arial"/>
        </w:rPr>
        <w:t>In a voice vote, motion carried.</w:t>
      </w:r>
    </w:p>
    <w:p w14:paraId="36085DC3" w14:textId="77777777" w:rsidR="00DA2BF3" w:rsidRPr="00960F24" w:rsidRDefault="00DA2BF3" w:rsidP="00DA2BF3"/>
    <w:p w14:paraId="32A3676A" w14:textId="77777777" w:rsidR="00DA2BF3" w:rsidRPr="00960F24" w:rsidRDefault="00DA2BF3" w:rsidP="00DA2BF3"/>
    <w:p w14:paraId="72400740" w14:textId="77777777" w:rsidR="00DA2BF3" w:rsidRPr="00960F24" w:rsidRDefault="00DA2BF3" w:rsidP="00DA2BF3"/>
    <w:p w14:paraId="4F4B3C27" w14:textId="21548223" w:rsidR="00DA2BF3" w:rsidRPr="00960F24" w:rsidRDefault="00DA2BF3" w:rsidP="00DA2BF3">
      <w:pPr>
        <w:spacing w:after="0" w:line="240" w:lineRule="auto"/>
        <w:ind w:left="2880" w:hanging="2880"/>
        <w:rPr>
          <w:rFonts w:cs="Arial"/>
        </w:rPr>
      </w:pPr>
      <w:r w:rsidRPr="00960F24">
        <w:rPr>
          <w:rFonts w:cs="Arial"/>
        </w:rPr>
        <w:t xml:space="preserve">_________________________          </w:t>
      </w:r>
      <w:r w:rsidR="00960F24">
        <w:rPr>
          <w:rFonts w:cs="Arial"/>
        </w:rPr>
        <w:tab/>
      </w:r>
      <w:r w:rsidRPr="00960F24">
        <w:rPr>
          <w:rFonts w:cs="Arial"/>
        </w:rPr>
        <w:t>_________________________</w:t>
      </w:r>
    </w:p>
    <w:p w14:paraId="144F9217" w14:textId="4EA815AE" w:rsidR="00DA2BF3" w:rsidRPr="00960F24" w:rsidRDefault="00DA2BF3" w:rsidP="00DA2BF3">
      <w:pPr>
        <w:spacing w:after="0" w:line="240" w:lineRule="auto"/>
        <w:ind w:left="2880" w:hanging="2880"/>
        <w:rPr>
          <w:rFonts w:cs="Arial"/>
        </w:rPr>
      </w:pPr>
      <w:r w:rsidRPr="00960F24">
        <w:rPr>
          <w:rFonts w:cs="Arial"/>
        </w:rPr>
        <w:t xml:space="preserve"> Chair</w:t>
      </w:r>
      <w:r w:rsidR="00960F24">
        <w:rPr>
          <w:rFonts w:cs="Arial"/>
        </w:rPr>
        <w:tab/>
      </w:r>
      <w:r w:rsidR="00960F24">
        <w:rPr>
          <w:rFonts w:cs="Arial"/>
        </w:rPr>
        <w:tab/>
      </w:r>
      <w:r w:rsidRPr="00960F24">
        <w:rPr>
          <w:rFonts w:cs="Arial"/>
        </w:rPr>
        <w:t>Secretary</w:t>
      </w:r>
    </w:p>
    <w:p w14:paraId="7BA6F67E" w14:textId="77777777" w:rsidR="00DA2BF3" w:rsidRPr="00960F24" w:rsidRDefault="00DA2BF3" w:rsidP="00DA2BF3"/>
    <w:p w14:paraId="0EEF7C5F" w14:textId="77777777" w:rsidR="00DA2BF3" w:rsidRPr="00960F24" w:rsidRDefault="00DA2BF3" w:rsidP="00DA2BF3">
      <w:pPr>
        <w:rPr>
          <w:rFonts w:cs="Arial"/>
        </w:rPr>
      </w:pPr>
    </w:p>
    <w:p w14:paraId="72A0D8AF" w14:textId="77777777" w:rsidR="00DA2BF3" w:rsidRPr="00960F24" w:rsidRDefault="00DA2BF3" w:rsidP="00DA2BF3">
      <w:pPr>
        <w:pStyle w:val="Heading2"/>
        <w:rPr>
          <w:rFonts w:asciiTheme="minorHAnsi" w:hAnsiTheme="minorHAnsi"/>
        </w:rPr>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24AE"/>
    <w:rsid w:val="00013C68"/>
    <w:rsid w:val="000249DA"/>
    <w:rsid w:val="00070582"/>
    <w:rsid w:val="000A1962"/>
    <w:rsid w:val="000B5154"/>
    <w:rsid w:val="000C7ED7"/>
    <w:rsid w:val="000E5B46"/>
    <w:rsid w:val="00110831"/>
    <w:rsid w:val="001127DB"/>
    <w:rsid w:val="00116AB3"/>
    <w:rsid w:val="001504AA"/>
    <w:rsid w:val="001C726C"/>
    <w:rsid w:val="0020226E"/>
    <w:rsid w:val="0022039B"/>
    <w:rsid w:val="0027304C"/>
    <w:rsid w:val="003166E9"/>
    <w:rsid w:val="00337934"/>
    <w:rsid w:val="003438ED"/>
    <w:rsid w:val="00351FD0"/>
    <w:rsid w:val="00462B13"/>
    <w:rsid w:val="00486ABE"/>
    <w:rsid w:val="00496296"/>
    <w:rsid w:val="004F650D"/>
    <w:rsid w:val="00503D4F"/>
    <w:rsid w:val="00553F70"/>
    <w:rsid w:val="0056300C"/>
    <w:rsid w:val="005B5BC2"/>
    <w:rsid w:val="00610075"/>
    <w:rsid w:val="00634540"/>
    <w:rsid w:val="00681BF0"/>
    <w:rsid w:val="006B5B86"/>
    <w:rsid w:val="006D7148"/>
    <w:rsid w:val="006D77BA"/>
    <w:rsid w:val="006F5AB1"/>
    <w:rsid w:val="007167E4"/>
    <w:rsid w:val="00774275"/>
    <w:rsid w:val="007A4350"/>
    <w:rsid w:val="007A532C"/>
    <w:rsid w:val="007B3856"/>
    <w:rsid w:val="007D0BC5"/>
    <w:rsid w:val="007D701D"/>
    <w:rsid w:val="007D7D2B"/>
    <w:rsid w:val="007E6ADD"/>
    <w:rsid w:val="00832723"/>
    <w:rsid w:val="0090337D"/>
    <w:rsid w:val="009104BB"/>
    <w:rsid w:val="00920E48"/>
    <w:rsid w:val="009211DD"/>
    <w:rsid w:val="00954CB7"/>
    <w:rsid w:val="00960F24"/>
    <w:rsid w:val="009A4E12"/>
    <w:rsid w:val="009C32F3"/>
    <w:rsid w:val="00A0421F"/>
    <w:rsid w:val="00A11656"/>
    <w:rsid w:val="00A25C2B"/>
    <w:rsid w:val="00A33628"/>
    <w:rsid w:val="00A424EC"/>
    <w:rsid w:val="00A51136"/>
    <w:rsid w:val="00AA37FD"/>
    <w:rsid w:val="00AD4328"/>
    <w:rsid w:val="00AF17FD"/>
    <w:rsid w:val="00B11CD9"/>
    <w:rsid w:val="00B50AFF"/>
    <w:rsid w:val="00B5600D"/>
    <w:rsid w:val="00BC316B"/>
    <w:rsid w:val="00BD1121"/>
    <w:rsid w:val="00C52BA4"/>
    <w:rsid w:val="00C66C55"/>
    <w:rsid w:val="00C850AF"/>
    <w:rsid w:val="00C85E1D"/>
    <w:rsid w:val="00CA22ED"/>
    <w:rsid w:val="00CE4A1F"/>
    <w:rsid w:val="00D04B4D"/>
    <w:rsid w:val="00D244D0"/>
    <w:rsid w:val="00D67FDA"/>
    <w:rsid w:val="00D71B51"/>
    <w:rsid w:val="00D93F53"/>
    <w:rsid w:val="00DA2BF3"/>
    <w:rsid w:val="00DA69AA"/>
    <w:rsid w:val="00DE01D2"/>
    <w:rsid w:val="00DE0568"/>
    <w:rsid w:val="00E32FD0"/>
    <w:rsid w:val="00E43474"/>
    <w:rsid w:val="00E72A87"/>
    <w:rsid w:val="00E83734"/>
    <w:rsid w:val="00ED57E2"/>
    <w:rsid w:val="00F01A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42291593-0CAA-4325-B002-7C87FFAB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351FD0"/>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7167E4"/>
    <w:rPr>
      <w:sz w:val="16"/>
      <w:szCs w:val="16"/>
    </w:rPr>
  </w:style>
  <w:style w:type="paragraph" w:styleId="CommentText">
    <w:name w:val="annotation text"/>
    <w:basedOn w:val="Normal"/>
    <w:link w:val="CommentTextChar"/>
    <w:uiPriority w:val="99"/>
    <w:unhideWhenUsed/>
    <w:rsid w:val="007167E4"/>
    <w:pPr>
      <w:spacing w:line="240" w:lineRule="auto"/>
    </w:pPr>
    <w:rPr>
      <w:sz w:val="20"/>
      <w:szCs w:val="20"/>
    </w:rPr>
  </w:style>
  <w:style w:type="character" w:customStyle="1" w:styleId="CommentTextChar">
    <w:name w:val="Comment Text Char"/>
    <w:basedOn w:val="DefaultParagraphFont"/>
    <w:link w:val="CommentText"/>
    <w:uiPriority w:val="99"/>
    <w:rsid w:val="007167E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67E4"/>
    <w:rPr>
      <w:b/>
      <w:bCs/>
    </w:rPr>
  </w:style>
  <w:style w:type="character" w:customStyle="1" w:styleId="CommentSubjectChar">
    <w:name w:val="Comment Subject Char"/>
    <w:basedOn w:val="CommentTextChar"/>
    <w:link w:val="CommentSubject"/>
    <w:uiPriority w:val="99"/>
    <w:semiHidden/>
    <w:rsid w:val="007167E4"/>
    <w:rPr>
      <w:b/>
      <w:bCs/>
      <w:kern w:val="0"/>
      <w:sz w:val="20"/>
      <w:szCs w:val="20"/>
      <w14:ligatures w14:val="none"/>
    </w:rPr>
  </w:style>
  <w:style w:type="character" w:styleId="Mention">
    <w:name w:val="Mention"/>
    <w:basedOn w:val="DefaultParagraphFont"/>
    <w:uiPriority w:val="99"/>
    <w:unhideWhenUsed/>
    <w:rsid w:val="009C32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customXml/itemProps2.xml><?xml version="1.0" encoding="utf-8"?>
<ds:datastoreItem xmlns:ds="http://schemas.openxmlformats.org/officeDocument/2006/customXml" ds:itemID="{1FFEF332-5118-46BE-B12F-2A4B147DC814}"/>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74</cp:revision>
  <dcterms:created xsi:type="dcterms:W3CDTF">2026-03-06T20:07:00Z</dcterms:created>
  <dcterms:modified xsi:type="dcterms:W3CDTF">2026-03-18T14:01:00Z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docLang">
    <vt:lpwstr>en</vt:lpwstr>
  </property>
  <property fmtid="{D5CDD505-2E9C-101B-9397-08002B2CF9AE}" pid="4" name="MediaServiceImageTags">
    <vt:lpwstr/>
  </property>
</Properties>
</file>